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7F" w:rsidRPr="00881CE7" w:rsidRDefault="00DA0E7F" w:rsidP="00DA0E7F">
      <w:pPr>
        <w:rPr>
          <w:rFonts w:ascii="Helvetica" w:hAnsi="Helvetica"/>
        </w:rPr>
      </w:pPr>
    </w:p>
    <w:p w:rsidR="00F46C34" w:rsidRPr="00F46C34" w:rsidRDefault="00F46C34" w:rsidP="00F46C34">
      <w:pPr>
        <w:spacing w:before="72" w:line="360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F46C34">
        <w:rPr>
          <w:rFonts w:ascii="Arial" w:hAnsi="Arial" w:cs="Arial"/>
          <w:b/>
          <w:sz w:val="18"/>
          <w:szCs w:val="18"/>
          <w:lang w:val="it-IT"/>
        </w:rPr>
        <w:t xml:space="preserve">Contributi per interventi infrastrutturali di cui alla Legge 30.12.2018 n. 145, art. 1, commi 134 e ss.  Attuazione Accordo Stato-Regioni del 09.09.2021 – Interventi </w:t>
      </w:r>
      <w:r w:rsidRPr="00F46C34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nel comune di Roseto degli Abruzzi, individuato quale </w:t>
      </w:r>
      <w:proofErr w:type="spellStart"/>
      <w:r w:rsidRPr="00F46C34">
        <w:rPr>
          <w:rFonts w:ascii="Arial" w:hAnsi="Arial" w:cs="Arial"/>
          <w:b/>
          <w:color w:val="000000"/>
          <w:sz w:val="18"/>
          <w:szCs w:val="18"/>
          <w:lang w:val="it-IT"/>
        </w:rPr>
        <w:t>EE.LL</w:t>
      </w:r>
      <w:proofErr w:type="spellEnd"/>
      <w:r w:rsidRPr="00F46C34">
        <w:rPr>
          <w:rFonts w:ascii="Arial" w:hAnsi="Arial" w:cs="Arial"/>
          <w:b/>
          <w:color w:val="000000"/>
          <w:sz w:val="18"/>
          <w:szCs w:val="18"/>
          <w:lang w:val="it-IT"/>
        </w:rPr>
        <w:t>. beneficiario del finanziamento e soggetto attuatore dei lavori giusta Convenzione sottoscritta  il 2</w:t>
      </w:r>
      <w:r w:rsidR="009E22F8">
        <w:rPr>
          <w:rFonts w:ascii="Arial" w:hAnsi="Arial" w:cs="Arial"/>
          <w:b/>
          <w:color w:val="000000"/>
          <w:sz w:val="18"/>
          <w:szCs w:val="18"/>
          <w:lang w:val="it-IT"/>
        </w:rPr>
        <w:t>9</w:t>
      </w:r>
      <w:r w:rsidRPr="00F46C34">
        <w:rPr>
          <w:rFonts w:ascii="Arial" w:hAnsi="Arial" w:cs="Arial"/>
          <w:b/>
          <w:color w:val="000000"/>
          <w:sz w:val="18"/>
          <w:szCs w:val="18"/>
          <w:lang w:val="it-IT"/>
        </w:rPr>
        <w:t>/12/2022.</w:t>
      </w:r>
    </w:p>
    <w:p w:rsidR="0031654C" w:rsidRPr="00F46C34" w:rsidRDefault="00F46C34" w:rsidP="00F46C34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F46C34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“REALIZZAZIONE, MANUTENZIONE E RIFIORITURA DELLE SCOGLIERE COMUNE </w:t>
      </w:r>
      <w:proofErr w:type="spellStart"/>
      <w:r w:rsidRPr="00F46C34">
        <w:rPr>
          <w:rFonts w:ascii="Arial" w:hAnsi="Arial" w:cs="Arial"/>
          <w:b/>
          <w:color w:val="000000"/>
          <w:sz w:val="18"/>
          <w:szCs w:val="18"/>
          <w:lang w:val="it-IT"/>
        </w:rPr>
        <w:t>DI</w:t>
      </w:r>
      <w:proofErr w:type="spellEnd"/>
      <w:r w:rsidRPr="00F46C34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ROSETO DEGLI ABRUZZI” - CUP G99J22000830002</w:t>
      </w:r>
    </w:p>
    <w:p w:rsidR="0031654C" w:rsidRPr="00E11FD1" w:rsidRDefault="0031654C" w:rsidP="003C7A14">
      <w:pPr>
        <w:rPr>
          <w:rFonts w:ascii="Arial" w:hAnsi="Arial" w:cs="Arial"/>
          <w:sz w:val="20"/>
          <w:szCs w:val="20"/>
          <w:lang w:val="it-IT"/>
        </w:rPr>
      </w:pPr>
    </w:p>
    <w:p w:rsidR="007172E9" w:rsidRDefault="007172E9" w:rsidP="00E11FD1">
      <w:pPr>
        <w:ind w:left="993" w:hanging="993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7172E9" w:rsidRDefault="007172E9" w:rsidP="00E11FD1">
      <w:pPr>
        <w:ind w:left="993" w:hanging="993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31654C" w:rsidRPr="00527F82" w:rsidRDefault="0031654C" w:rsidP="00E11FD1">
      <w:pPr>
        <w:ind w:left="993" w:hanging="993"/>
        <w:jc w:val="both"/>
        <w:rPr>
          <w:rFonts w:ascii="Arial" w:hAnsi="Arial" w:cs="Arial"/>
          <w:sz w:val="20"/>
          <w:szCs w:val="20"/>
          <w:lang w:val="it-IT"/>
        </w:rPr>
      </w:pPr>
      <w:r w:rsidRPr="00527F82">
        <w:rPr>
          <w:rFonts w:ascii="Arial" w:hAnsi="Arial" w:cs="Arial"/>
          <w:b/>
          <w:sz w:val="20"/>
          <w:szCs w:val="20"/>
          <w:lang w:val="it-IT"/>
        </w:rPr>
        <w:t xml:space="preserve">Oggetto: </w:t>
      </w:r>
      <w:r w:rsidR="00527F82" w:rsidRPr="00527F82">
        <w:rPr>
          <w:rFonts w:ascii="Arial" w:hAnsi="Arial" w:cs="Arial"/>
          <w:sz w:val="20"/>
          <w:szCs w:val="20"/>
          <w:lang w:val="it-IT"/>
        </w:rPr>
        <w:t xml:space="preserve">LETTERA </w:t>
      </w:r>
      <w:proofErr w:type="spellStart"/>
      <w:r w:rsidR="00527F82" w:rsidRPr="00527F82">
        <w:rPr>
          <w:rFonts w:ascii="Arial" w:hAnsi="Arial" w:cs="Arial"/>
          <w:sz w:val="20"/>
          <w:szCs w:val="20"/>
          <w:lang w:val="it-IT"/>
        </w:rPr>
        <w:t>DI</w:t>
      </w:r>
      <w:proofErr w:type="spellEnd"/>
      <w:r w:rsidR="00527F82" w:rsidRPr="00527F82">
        <w:rPr>
          <w:rFonts w:ascii="Arial" w:hAnsi="Arial" w:cs="Arial"/>
          <w:sz w:val="20"/>
          <w:szCs w:val="20"/>
          <w:lang w:val="it-IT"/>
        </w:rPr>
        <w:t xml:space="preserve"> INVITO ALLA PROCEDURA NEGOZIATA PER L’AFFIDAMENTO</w:t>
      </w:r>
      <w:r w:rsidR="00527F82" w:rsidRPr="00F46C34">
        <w:rPr>
          <w:rFonts w:ascii="Arial" w:hAnsi="Arial" w:cs="Arial"/>
          <w:sz w:val="20"/>
          <w:szCs w:val="20"/>
          <w:lang w:val="it-IT"/>
        </w:rPr>
        <w:t xml:space="preserve"> </w:t>
      </w:r>
      <w:r w:rsidRPr="00527F82">
        <w:rPr>
          <w:rFonts w:ascii="Arial" w:hAnsi="Arial" w:cs="Arial"/>
          <w:sz w:val="20"/>
          <w:szCs w:val="20"/>
          <w:lang w:val="it-IT"/>
        </w:rPr>
        <w:t xml:space="preserve">LAVORI </w:t>
      </w:r>
      <w:proofErr w:type="spellStart"/>
      <w:r w:rsidRPr="00527F82">
        <w:rPr>
          <w:rFonts w:ascii="Arial" w:hAnsi="Arial" w:cs="Arial"/>
          <w:sz w:val="20"/>
          <w:szCs w:val="20"/>
          <w:lang w:val="it-IT"/>
        </w:rPr>
        <w:t>DI</w:t>
      </w:r>
      <w:proofErr w:type="spellEnd"/>
      <w:r w:rsidRPr="00527F82">
        <w:rPr>
          <w:rFonts w:ascii="Arial" w:hAnsi="Arial" w:cs="Arial"/>
          <w:sz w:val="20"/>
          <w:szCs w:val="20"/>
          <w:lang w:val="it-IT"/>
        </w:rPr>
        <w:t xml:space="preserve"> </w:t>
      </w:r>
      <w:r w:rsidR="00F46C34" w:rsidRPr="00F46C34">
        <w:rPr>
          <w:rFonts w:ascii="Arial" w:hAnsi="Arial" w:cs="Arial"/>
          <w:sz w:val="20"/>
          <w:szCs w:val="20"/>
          <w:lang w:val="it-IT"/>
        </w:rPr>
        <w:t xml:space="preserve">“REALIZZAZIONE, MANUTENZIONE E RIFIORITURA DELLE SCOGLIERE COMUNE </w:t>
      </w:r>
      <w:proofErr w:type="spellStart"/>
      <w:r w:rsidR="00F46C34" w:rsidRPr="00F46C34">
        <w:rPr>
          <w:rFonts w:ascii="Arial" w:hAnsi="Arial" w:cs="Arial"/>
          <w:sz w:val="20"/>
          <w:szCs w:val="20"/>
          <w:lang w:val="it-IT"/>
        </w:rPr>
        <w:t>DI</w:t>
      </w:r>
      <w:proofErr w:type="spellEnd"/>
      <w:r w:rsidR="00F46C34" w:rsidRPr="00F46C34">
        <w:rPr>
          <w:rFonts w:ascii="Arial" w:hAnsi="Arial" w:cs="Arial"/>
          <w:sz w:val="20"/>
          <w:szCs w:val="20"/>
          <w:lang w:val="it-IT"/>
        </w:rPr>
        <w:t xml:space="preserve"> ROSETO DEGLI ABRUZZI” </w:t>
      </w:r>
      <w:r w:rsidRPr="00527F82">
        <w:rPr>
          <w:rFonts w:ascii="Arial" w:hAnsi="Arial" w:cs="Arial"/>
          <w:sz w:val="20"/>
          <w:szCs w:val="20"/>
          <w:lang w:val="it-IT"/>
        </w:rPr>
        <w:t xml:space="preserve">- </w:t>
      </w:r>
    </w:p>
    <w:p w:rsidR="00527F82" w:rsidRPr="00527F82" w:rsidRDefault="005A2194" w:rsidP="00527F82">
      <w:pPr>
        <w:tabs>
          <w:tab w:val="left" w:pos="284"/>
        </w:tabs>
        <w:spacing w:before="120"/>
        <w:jc w:val="both"/>
        <w:rPr>
          <w:rFonts w:ascii="Arial" w:hAnsi="Arial" w:cs="Arial"/>
          <w:b/>
          <w:color w:val="000000"/>
          <w:sz w:val="20"/>
          <w:lang w:val="it-IT"/>
        </w:rPr>
      </w:pPr>
      <w:r>
        <w:rPr>
          <w:rFonts w:ascii="Arial" w:hAnsi="Arial" w:cs="Arial"/>
          <w:b/>
          <w:color w:val="000000"/>
          <w:sz w:val="20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4.45pt;margin-top:293.85pt;width:485.5pt;height:2.65pt;z-index:-251658752;mso-wrap-distance-left:0;mso-wrap-distance-right:0;mso-position-horizontal-relative:page;mso-position-vertical-relative:page" filled="f" stroked="f">
            <v:textbox inset="0,0,0,0">
              <w:txbxContent>
                <w:p w:rsidR="00527F82" w:rsidRDefault="00527F82" w:rsidP="00527F82">
                  <w:pPr>
                    <w:spacing w:line="53" w:lineRule="exact"/>
                    <w:jc w:val="center"/>
                  </w:pPr>
                  <w:r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6165850" cy="33655"/>
                        <wp:effectExtent l="0" t="0" r="0" b="0"/>
                        <wp:docPr id="2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test1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65850" cy="33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527F82" w:rsidRPr="00F76486">
        <w:rPr>
          <w:rFonts w:ascii="Arial" w:hAnsi="Arial" w:cs="Arial"/>
          <w:b/>
          <w:color w:val="000000"/>
          <w:sz w:val="20"/>
          <w:lang w:val="it-IT"/>
        </w:rPr>
        <w:t xml:space="preserve">Indetta ai sensi dell’articolo degli artt. 50 c. 1 lett. c)  e 76 del DLgs. 36/2023 previa consultazione di operatori economici individuati tramite elenchi - </w:t>
      </w:r>
      <w:r w:rsidR="00527F82" w:rsidRPr="00527F82">
        <w:rPr>
          <w:rFonts w:ascii="Arial" w:hAnsi="Arial" w:cs="Arial"/>
          <w:b/>
          <w:color w:val="000000"/>
          <w:sz w:val="20"/>
          <w:lang w:val="it-IT"/>
        </w:rPr>
        <w:t xml:space="preserve">con il criterio </w:t>
      </w:r>
      <w:r w:rsidR="005601AE">
        <w:rPr>
          <w:rFonts w:ascii="Arial" w:hAnsi="Arial" w:cs="Arial"/>
          <w:b/>
          <w:color w:val="000000"/>
          <w:sz w:val="20"/>
          <w:lang w:val="it-IT"/>
        </w:rPr>
        <w:t>del minor prezzo</w:t>
      </w:r>
    </w:p>
    <w:p w:rsidR="00527F82" w:rsidRPr="00AD27FE" w:rsidRDefault="00527F82" w:rsidP="00527F82">
      <w:pPr>
        <w:tabs>
          <w:tab w:val="left" w:pos="284"/>
        </w:tabs>
        <w:spacing w:before="120"/>
        <w:jc w:val="both"/>
        <w:rPr>
          <w:rFonts w:ascii="Arial" w:hAnsi="Arial" w:cs="Arial"/>
          <w:b/>
          <w:color w:val="000000"/>
          <w:sz w:val="18"/>
          <w:lang w:val="it-IT"/>
        </w:rPr>
      </w:pPr>
      <w:r w:rsidRPr="00527F82">
        <w:rPr>
          <w:rFonts w:ascii="Arial" w:hAnsi="Arial" w:cs="Arial"/>
          <w:b/>
          <w:color w:val="000000"/>
          <w:sz w:val="20"/>
          <w:lang w:val="it-IT"/>
        </w:rPr>
        <w:t xml:space="preserve">Procedura telematica sulla Piattaforma di </w:t>
      </w:r>
      <w:proofErr w:type="spellStart"/>
      <w:r w:rsidRPr="00527F82">
        <w:rPr>
          <w:rFonts w:ascii="Arial" w:hAnsi="Arial" w:cs="Arial"/>
          <w:b/>
          <w:color w:val="000000"/>
          <w:sz w:val="20"/>
          <w:lang w:val="it-IT"/>
        </w:rPr>
        <w:t>e-procurement</w:t>
      </w:r>
      <w:proofErr w:type="spellEnd"/>
      <w:r w:rsidRPr="00527F82">
        <w:rPr>
          <w:rFonts w:ascii="Arial" w:hAnsi="Arial" w:cs="Arial"/>
          <w:b/>
          <w:color w:val="000000"/>
          <w:sz w:val="20"/>
          <w:lang w:val="it-IT"/>
        </w:rPr>
        <w:t xml:space="preserve"> </w:t>
      </w:r>
      <w:r w:rsidR="00AD27FE" w:rsidRPr="00AD27FE">
        <w:rPr>
          <w:rFonts w:ascii="Arial" w:hAnsi="Arial" w:cs="Arial"/>
          <w:b/>
          <w:color w:val="000000"/>
          <w:sz w:val="20"/>
          <w:lang w:val="it-IT"/>
        </w:rPr>
        <w:t>TUTTOGARE PA – ASMECOMM</w:t>
      </w:r>
    </w:p>
    <w:p w:rsidR="00527F82" w:rsidRPr="00527F82" w:rsidRDefault="00527F82" w:rsidP="00527F82">
      <w:pPr>
        <w:tabs>
          <w:tab w:val="right" w:pos="9687"/>
        </w:tabs>
        <w:ind w:left="74"/>
        <w:jc w:val="right"/>
        <w:rPr>
          <w:rFonts w:ascii="Arial" w:hAnsi="Arial" w:cs="Arial"/>
          <w:b/>
          <w:color w:val="000000"/>
          <w:lang w:val="it-IT"/>
        </w:rPr>
      </w:pPr>
    </w:p>
    <w:p w:rsidR="007172E9" w:rsidRDefault="007172E9" w:rsidP="00527F82">
      <w:pPr>
        <w:tabs>
          <w:tab w:val="right" w:pos="9687"/>
        </w:tabs>
        <w:ind w:left="74"/>
        <w:jc w:val="right"/>
        <w:rPr>
          <w:rFonts w:ascii="Arial" w:hAnsi="Arial" w:cs="Arial"/>
          <w:b/>
          <w:color w:val="000000"/>
          <w:lang w:val="it-IT"/>
        </w:rPr>
      </w:pPr>
    </w:p>
    <w:p w:rsidR="007172E9" w:rsidRDefault="007172E9" w:rsidP="00527F82">
      <w:pPr>
        <w:tabs>
          <w:tab w:val="right" w:pos="9687"/>
        </w:tabs>
        <w:ind w:left="74"/>
        <w:jc w:val="right"/>
        <w:rPr>
          <w:rFonts w:ascii="Arial" w:hAnsi="Arial" w:cs="Arial"/>
          <w:b/>
          <w:color w:val="000000"/>
          <w:lang w:val="it-IT"/>
        </w:rPr>
      </w:pPr>
    </w:p>
    <w:p w:rsidR="007172E9" w:rsidRDefault="007172E9" w:rsidP="00527F82">
      <w:pPr>
        <w:tabs>
          <w:tab w:val="right" w:pos="9687"/>
        </w:tabs>
        <w:ind w:left="74"/>
        <w:jc w:val="right"/>
        <w:rPr>
          <w:rFonts w:ascii="Arial" w:hAnsi="Arial" w:cs="Arial"/>
          <w:b/>
          <w:color w:val="000000"/>
          <w:lang w:val="it-IT"/>
        </w:rPr>
      </w:pPr>
    </w:p>
    <w:p w:rsidR="00527F82" w:rsidRPr="00527F82" w:rsidRDefault="00527F82" w:rsidP="00527F82">
      <w:pPr>
        <w:tabs>
          <w:tab w:val="right" w:pos="9687"/>
        </w:tabs>
        <w:ind w:left="74"/>
        <w:jc w:val="right"/>
        <w:rPr>
          <w:rFonts w:ascii="Arial" w:hAnsi="Arial" w:cs="Arial"/>
          <w:b/>
          <w:color w:val="000000"/>
          <w:lang w:val="it-IT"/>
        </w:rPr>
      </w:pPr>
      <w:r w:rsidRPr="00527F82">
        <w:rPr>
          <w:rFonts w:ascii="Arial" w:hAnsi="Arial" w:cs="Arial"/>
          <w:b/>
          <w:color w:val="000000"/>
          <w:lang w:val="it-IT"/>
        </w:rPr>
        <w:t>Spett. Operatore economico:</w:t>
      </w:r>
    </w:p>
    <w:p w:rsidR="00D15101" w:rsidRPr="00527F82" w:rsidRDefault="00D15101" w:rsidP="00D15101">
      <w:pPr>
        <w:tabs>
          <w:tab w:val="right" w:pos="9687"/>
        </w:tabs>
        <w:ind w:left="74"/>
        <w:jc w:val="right"/>
        <w:rPr>
          <w:rFonts w:ascii="Arial" w:hAnsi="Arial" w:cs="Arial"/>
          <w:b/>
          <w:color w:val="000000"/>
          <w:lang w:val="it-IT"/>
        </w:rPr>
      </w:pPr>
      <w:r w:rsidRPr="00527F82">
        <w:rPr>
          <w:rFonts w:ascii="Arial" w:hAnsi="Arial" w:cs="Arial"/>
          <w:b/>
          <w:color w:val="000000"/>
          <w:lang w:val="it-IT"/>
        </w:rPr>
        <w:t xml:space="preserve">notifica a mezzo pec tramite piattaforma </w:t>
      </w:r>
      <w:r w:rsidR="00AD27FE" w:rsidRPr="00AD27FE">
        <w:rPr>
          <w:rFonts w:ascii="Arial" w:hAnsi="Arial" w:cs="Arial"/>
          <w:b/>
          <w:color w:val="000000"/>
          <w:sz w:val="20"/>
          <w:lang w:val="it-IT"/>
        </w:rPr>
        <w:t>TUTTOGARE PA – ASMECOMM</w:t>
      </w:r>
    </w:p>
    <w:p w:rsidR="00527F82" w:rsidRDefault="00527F82" w:rsidP="00527F82">
      <w:pPr>
        <w:ind w:left="993" w:hanging="993"/>
        <w:jc w:val="both"/>
        <w:rPr>
          <w:rFonts w:ascii="Arial" w:hAnsi="Arial" w:cs="Arial"/>
          <w:sz w:val="20"/>
          <w:szCs w:val="20"/>
          <w:lang w:val="it-IT"/>
        </w:rPr>
      </w:pPr>
    </w:p>
    <w:p w:rsidR="007172E9" w:rsidRDefault="007172E9" w:rsidP="00527F82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7172E9" w:rsidRDefault="007172E9" w:rsidP="00527F82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F46C34" w:rsidRDefault="00527F82" w:rsidP="00527F82">
      <w:pPr>
        <w:jc w:val="both"/>
        <w:rPr>
          <w:rFonts w:ascii="Arial" w:hAnsi="Arial" w:cs="Arial"/>
          <w:sz w:val="20"/>
          <w:szCs w:val="20"/>
          <w:lang w:val="it-IT"/>
        </w:rPr>
      </w:pPr>
      <w:r w:rsidRPr="00F76486">
        <w:rPr>
          <w:rFonts w:ascii="Arial" w:hAnsi="Arial" w:cs="Arial"/>
          <w:sz w:val="20"/>
          <w:szCs w:val="20"/>
          <w:lang w:val="it-IT"/>
        </w:rPr>
        <w:t>Selezionato tra gli Operatori economici</w:t>
      </w:r>
      <w:r w:rsidR="00F46C34">
        <w:rPr>
          <w:rFonts w:ascii="Arial" w:hAnsi="Arial" w:cs="Arial"/>
          <w:sz w:val="20"/>
          <w:szCs w:val="20"/>
          <w:lang w:val="it-IT"/>
        </w:rPr>
        <w:t>:</w:t>
      </w:r>
    </w:p>
    <w:p w:rsidR="00F76486" w:rsidRDefault="00527F82" w:rsidP="00F46C34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F46C34">
        <w:rPr>
          <w:rFonts w:ascii="Arial" w:hAnsi="Arial" w:cs="Arial"/>
          <w:sz w:val="20"/>
          <w:szCs w:val="20"/>
          <w:lang w:val="it-IT"/>
        </w:rPr>
        <w:t xml:space="preserve">iscritti alla piattaforma </w:t>
      </w:r>
      <w:r w:rsidR="00F76486" w:rsidRPr="00F46C34">
        <w:rPr>
          <w:rFonts w:ascii="Arial" w:hAnsi="Arial" w:cs="Arial"/>
          <w:sz w:val="20"/>
          <w:szCs w:val="20"/>
          <w:lang w:val="it-IT"/>
        </w:rPr>
        <w:t xml:space="preserve">messa a disposizione da ASMEL CONSORTILE - Società di committenza ausiliaria - piattaforma </w:t>
      </w:r>
      <w:proofErr w:type="spellStart"/>
      <w:r w:rsidR="00F76486" w:rsidRPr="00F46C34">
        <w:rPr>
          <w:rFonts w:ascii="Arial" w:hAnsi="Arial" w:cs="Arial"/>
          <w:sz w:val="20"/>
          <w:szCs w:val="20"/>
          <w:lang w:val="it-IT"/>
        </w:rPr>
        <w:t>e-procurement</w:t>
      </w:r>
      <w:proofErr w:type="spellEnd"/>
      <w:r w:rsidR="00F76486" w:rsidRPr="00F46C34">
        <w:rPr>
          <w:rFonts w:ascii="Arial" w:hAnsi="Arial" w:cs="Arial"/>
          <w:sz w:val="20"/>
          <w:szCs w:val="20"/>
          <w:lang w:val="it-IT"/>
        </w:rPr>
        <w:t xml:space="preserve"> TUTTOGARE PA – ASMECOMM,</w:t>
      </w:r>
      <w:r w:rsidRPr="00F46C34">
        <w:rPr>
          <w:rFonts w:ascii="Arial" w:hAnsi="Arial" w:cs="Arial"/>
          <w:sz w:val="20"/>
          <w:szCs w:val="20"/>
          <w:lang w:val="it-IT"/>
        </w:rPr>
        <w:t xml:space="preserve"> a seguito di </w:t>
      </w:r>
      <w:r w:rsidR="00F76486" w:rsidRPr="00F46C34">
        <w:rPr>
          <w:rFonts w:ascii="Arial" w:hAnsi="Arial" w:cs="Arial"/>
          <w:sz w:val="20"/>
          <w:szCs w:val="20"/>
          <w:lang w:val="it-IT"/>
        </w:rPr>
        <w:t xml:space="preserve">bando del Comune di Roseto degli Abruzzi di </w:t>
      </w:r>
      <w:r w:rsidRPr="00F46C34">
        <w:rPr>
          <w:rFonts w:ascii="Arial" w:hAnsi="Arial" w:cs="Arial"/>
          <w:i/>
          <w:sz w:val="20"/>
          <w:szCs w:val="20"/>
          <w:lang w:val="it-IT"/>
        </w:rPr>
        <w:t xml:space="preserve">COSTITUZIONE </w:t>
      </w:r>
      <w:proofErr w:type="spellStart"/>
      <w:r w:rsidRPr="00F46C34">
        <w:rPr>
          <w:rFonts w:ascii="Arial" w:hAnsi="Arial" w:cs="Arial"/>
          <w:i/>
          <w:sz w:val="20"/>
          <w:szCs w:val="20"/>
          <w:lang w:val="it-IT"/>
        </w:rPr>
        <w:t>DI</w:t>
      </w:r>
      <w:proofErr w:type="spellEnd"/>
      <w:r w:rsidRPr="00F46C34">
        <w:rPr>
          <w:rFonts w:ascii="Arial" w:hAnsi="Arial" w:cs="Arial"/>
          <w:i/>
          <w:sz w:val="20"/>
          <w:szCs w:val="20"/>
          <w:lang w:val="it-IT"/>
        </w:rPr>
        <w:t xml:space="preserve"> UN ELENCO APERTO </w:t>
      </w:r>
      <w:proofErr w:type="spellStart"/>
      <w:r w:rsidRPr="00F46C34">
        <w:rPr>
          <w:rFonts w:ascii="Arial" w:hAnsi="Arial" w:cs="Arial"/>
          <w:i/>
          <w:sz w:val="20"/>
          <w:szCs w:val="20"/>
          <w:lang w:val="it-IT"/>
        </w:rPr>
        <w:t>DI</w:t>
      </w:r>
      <w:proofErr w:type="spellEnd"/>
      <w:r w:rsidRPr="00F46C34">
        <w:rPr>
          <w:rFonts w:ascii="Arial" w:hAnsi="Arial" w:cs="Arial"/>
          <w:i/>
          <w:sz w:val="20"/>
          <w:szCs w:val="20"/>
          <w:lang w:val="it-IT"/>
        </w:rPr>
        <w:t xml:space="preserve"> OPERATORI ECONOMICI PER L’ESPLETAMENTO </w:t>
      </w:r>
      <w:proofErr w:type="spellStart"/>
      <w:r w:rsidRPr="00F46C34">
        <w:rPr>
          <w:rFonts w:ascii="Arial" w:hAnsi="Arial" w:cs="Arial"/>
          <w:i/>
          <w:sz w:val="20"/>
          <w:szCs w:val="20"/>
          <w:lang w:val="it-IT"/>
        </w:rPr>
        <w:t>DI</w:t>
      </w:r>
      <w:proofErr w:type="spellEnd"/>
      <w:r w:rsidRPr="00F46C34">
        <w:rPr>
          <w:rFonts w:ascii="Arial" w:hAnsi="Arial" w:cs="Arial"/>
          <w:i/>
          <w:sz w:val="20"/>
          <w:szCs w:val="20"/>
          <w:lang w:val="it-IT"/>
        </w:rPr>
        <w:t xml:space="preserve"> PROCEDURE </w:t>
      </w:r>
      <w:proofErr w:type="spellStart"/>
      <w:r w:rsidRPr="00F46C34">
        <w:rPr>
          <w:rFonts w:ascii="Arial" w:hAnsi="Arial" w:cs="Arial"/>
          <w:i/>
          <w:sz w:val="20"/>
          <w:szCs w:val="20"/>
          <w:lang w:val="it-IT"/>
        </w:rPr>
        <w:t>DI</w:t>
      </w:r>
      <w:proofErr w:type="spellEnd"/>
      <w:r w:rsidRPr="00F46C34">
        <w:rPr>
          <w:rFonts w:ascii="Arial" w:hAnsi="Arial" w:cs="Arial"/>
          <w:i/>
          <w:sz w:val="20"/>
          <w:szCs w:val="20"/>
          <w:lang w:val="it-IT"/>
        </w:rPr>
        <w:t xml:space="preserve"> AFFIDAMENTO PER INCARICHI </w:t>
      </w:r>
      <w:proofErr w:type="spellStart"/>
      <w:r w:rsidRPr="00F46C34">
        <w:rPr>
          <w:rFonts w:ascii="Arial" w:hAnsi="Arial" w:cs="Arial"/>
          <w:i/>
          <w:sz w:val="20"/>
          <w:szCs w:val="20"/>
          <w:lang w:val="it-IT"/>
        </w:rPr>
        <w:t>DI</w:t>
      </w:r>
      <w:proofErr w:type="spellEnd"/>
      <w:r w:rsidRPr="00F46C34">
        <w:rPr>
          <w:rFonts w:ascii="Arial" w:hAnsi="Arial" w:cs="Arial"/>
          <w:i/>
          <w:sz w:val="20"/>
          <w:szCs w:val="20"/>
          <w:lang w:val="it-IT"/>
        </w:rPr>
        <w:t xml:space="preserve"> ESECUZIONE </w:t>
      </w:r>
      <w:proofErr w:type="spellStart"/>
      <w:r w:rsidRPr="00F46C34">
        <w:rPr>
          <w:rFonts w:ascii="Arial" w:hAnsi="Arial" w:cs="Arial"/>
          <w:i/>
          <w:sz w:val="20"/>
          <w:szCs w:val="20"/>
          <w:lang w:val="it-IT"/>
        </w:rPr>
        <w:t>DI</w:t>
      </w:r>
      <w:proofErr w:type="spellEnd"/>
      <w:r w:rsidRPr="00F46C34">
        <w:rPr>
          <w:rFonts w:ascii="Arial" w:hAnsi="Arial" w:cs="Arial"/>
          <w:i/>
          <w:sz w:val="20"/>
          <w:szCs w:val="20"/>
          <w:lang w:val="it-IT"/>
        </w:rPr>
        <w:t xml:space="preserve"> LAVORI PUBBLICI. ELENCO </w:t>
      </w:r>
      <w:proofErr w:type="spellStart"/>
      <w:r w:rsidRPr="00F46C34">
        <w:rPr>
          <w:rFonts w:ascii="Arial" w:hAnsi="Arial" w:cs="Arial"/>
          <w:i/>
          <w:sz w:val="20"/>
          <w:szCs w:val="20"/>
          <w:lang w:val="it-IT"/>
        </w:rPr>
        <w:t>DI</w:t>
      </w:r>
      <w:proofErr w:type="spellEnd"/>
      <w:r w:rsidRPr="00F46C34">
        <w:rPr>
          <w:rFonts w:ascii="Arial" w:hAnsi="Arial" w:cs="Arial"/>
          <w:i/>
          <w:sz w:val="20"/>
          <w:szCs w:val="20"/>
          <w:lang w:val="it-IT"/>
        </w:rPr>
        <w:t xml:space="preserve"> OPERATORI ECONOMICI QUALIFICATI, DA CUI ATTINGERE CANDIDATI, PER PROCEDURE </w:t>
      </w:r>
      <w:proofErr w:type="spellStart"/>
      <w:r w:rsidRPr="00F46C34">
        <w:rPr>
          <w:rFonts w:ascii="Arial" w:hAnsi="Arial" w:cs="Arial"/>
          <w:i/>
          <w:sz w:val="20"/>
          <w:szCs w:val="20"/>
          <w:lang w:val="it-IT"/>
        </w:rPr>
        <w:t>DI</w:t>
      </w:r>
      <w:proofErr w:type="spellEnd"/>
      <w:r w:rsidRPr="00F46C34">
        <w:rPr>
          <w:rFonts w:ascii="Arial" w:hAnsi="Arial" w:cs="Arial"/>
          <w:i/>
          <w:sz w:val="20"/>
          <w:szCs w:val="20"/>
          <w:lang w:val="it-IT"/>
        </w:rPr>
        <w:t xml:space="preserve"> AFFIDAMENTO DIRETTO, AI SENSI DELL’EX ART. 36 DEL </w:t>
      </w:r>
      <w:proofErr w:type="spellStart"/>
      <w:r w:rsidRPr="00F46C34">
        <w:rPr>
          <w:rFonts w:ascii="Arial" w:hAnsi="Arial" w:cs="Arial"/>
          <w:i/>
          <w:sz w:val="20"/>
          <w:szCs w:val="20"/>
          <w:lang w:val="it-IT"/>
        </w:rPr>
        <w:t>D.LGS.</w:t>
      </w:r>
      <w:proofErr w:type="spellEnd"/>
      <w:r w:rsidRPr="00F46C34">
        <w:rPr>
          <w:rFonts w:ascii="Arial" w:hAnsi="Arial" w:cs="Arial"/>
          <w:i/>
          <w:sz w:val="20"/>
          <w:szCs w:val="20"/>
          <w:lang w:val="it-IT"/>
        </w:rPr>
        <w:t xml:space="preserve"> 50/2016 E </w:t>
      </w:r>
      <w:proofErr w:type="spellStart"/>
      <w:r w:rsidRPr="00F46C34">
        <w:rPr>
          <w:rFonts w:ascii="Arial" w:hAnsi="Arial" w:cs="Arial"/>
          <w:i/>
          <w:sz w:val="20"/>
          <w:szCs w:val="20"/>
          <w:lang w:val="it-IT"/>
        </w:rPr>
        <w:t>S.M.I.</w:t>
      </w:r>
      <w:proofErr w:type="spellEnd"/>
      <w:r w:rsidRPr="00F46C34">
        <w:rPr>
          <w:rFonts w:ascii="Arial" w:hAnsi="Arial" w:cs="Arial"/>
          <w:i/>
          <w:sz w:val="20"/>
          <w:szCs w:val="20"/>
          <w:lang w:val="it-IT"/>
        </w:rPr>
        <w:t xml:space="preserve"> E PROCEDURE NEGOZIATE, AI SENSI DELL’EX ART. 63 DEL </w:t>
      </w:r>
      <w:proofErr w:type="spellStart"/>
      <w:r w:rsidRPr="00F46C34">
        <w:rPr>
          <w:rFonts w:ascii="Arial" w:hAnsi="Arial" w:cs="Arial"/>
          <w:i/>
          <w:sz w:val="20"/>
          <w:szCs w:val="20"/>
          <w:lang w:val="it-IT"/>
        </w:rPr>
        <w:t>D.LGS.</w:t>
      </w:r>
      <w:proofErr w:type="spellEnd"/>
      <w:r w:rsidRPr="00F46C34">
        <w:rPr>
          <w:rFonts w:ascii="Arial" w:hAnsi="Arial" w:cs="Arial"/>
          <w:i/>
          <w:sz w:val="20"/>
          <w:szCs w:val="20"/>
          <w:lang w:val="it-IT"/>
        </w:rPr>
        <w:t xml:space="preserve"> 50/2016 E </w:t>
      </w:r>
      <w:proofErr w:type="spellStart"/>
      <w:r w:rsidRPr="00F46C34">
        <w:rPr>
          <w:rFonts w:ascii="Arial" w:hAnsi="Arial" w:cs="Arial"/>
          <w:i/>
          <w:sz w:val="20"/>
          <w:szCs w:val="20"/>
          <w:lang w:val="it-IT"/>
        </w:rPr>
        <w:t>S.M.I.</w:t>
      </w:r>
      <w:proofErr w:type="spellEnd"/>
      <w:r w:rsidRPr="00F46C34">
        <w:rPr>
          <w:rFonts w:ascii="Arial" w:hAnsi="Arial" w:cs="Arial"/>
          <w:i/>
          <w:sz w:val="20"/>
          <w:szCs w:val="20"/>
          <w:lang w:val="it-IT"/>
        </w:rPr>
        <w:t xml:space="preserve">, COME CONVERTITI DA L. 120/2020 E </w:t>
      </w:r>
      <w:proofErr w:type="spellStart"/>
      <w:r w:rsidRPr="00F46C34">
        <w:rPr>
          <w:rFonts w:ascii="Arial" w:hAnsi="Arial" w:cs="Arial"/>
          <w:i/>
          <w:sz w:val="20"/>
          <w:szCs w:val="20"/>
          <w:lang w:val="it-IT"/>
        </w:rPr>
        <w:t>S.M.I.</w:t>
      </w:r>
      <w:proofErr w:type="spellEnd"/>
      <w:r w:rsidRPr="00F46C34">
        <w:rPr>
          <w:rFonts w:ascii="Arial" w:hAnsi="Arial" w:cs="Arial"/>
          <w:i/>
          <w:sz w:val="20"/>
          <w:szCs w:val="20"/>
          <w:lang w:val="it-IT"/>
        </w:rPr>
        <w:t xml:space="preserve">, L. 108/2021 </w:t>
      </w:r>
      <w:r w:rsidR="00F46C34">
        <w:rPr>
          <w:rFonts w:ascii="Arial" w:hAnsi="Arial" w:cs="Arial"/>
          <w:i/>
          <w:sz w:val="20"/>
          <w:szCs w:val="20"/>
          <w:lang w:val="it-IT"/>
        </w:rPr>
        <w:t xml:space="preserve">E </w:t>
      </w:r>
      <w:proofErr w:type="spellStart"/>
      <w:r w:rsidR="00F46C34">
        <w:rPr>
          <w:rFonts w:ascii="Arial" w:hAnsi="Arial" w:cs="Arial"/>
          <w:i/>
          <w:sz w:val="20"/>
          <w:szCs w:val="20"/>
          <w:lang w:val="it-IT"/>
        </w:rPr>
        <w:t>S.M.I.</w:t>
      </w:r>
      <w:proofErr w:type="spellEnd"/>
      <w:r w:rsidR="00F46C34">
        <w:rPr>
          <w:rFonts w:ascii="Arial" w:hAnsi="Arial" w:cs="Arial"/>
          <w:i/>
          <w:sz w:val="20"/>
          <w:szCs w:val="20"/>
          <w:lang w:val="it-IT"/>
        </w:rPr>
        <w:t xml:space="preserve">, NONCHÈ </w:t>
      </w:r>
      <w:proofErr w:type="spellStart"/>
      <w:r w:rsidR="00F46C34">
        <w:rPr>
          <w:rFonts w:ascii="Arial" w:hAnsi="Arial" w:cs="Arial"/>
          <w:i/>
          <w:sz w:val="20"/>
          <w:szCs w:val="20"/>
          <w:lang w:val="it-IT"/>
        </w:rPr>
        <w:t>D.LGS.</w:t>
      </w:r>
      <w:proofErr w:type="spellEnd"/>
      <w:r w:rsidR="00F46C34">
        <w:rPr>
          <w:rFonts w:ascii="Arial" w:hAnsi="Arial" w:cs="Arial"/>
          <w:i/>
          <w:sz w:val="20"/>
          <w:szCs w:val="20"/>
          <w:lang w:val="it-IT"/>
        </w:rPr>
        <w:t xml:space="preserve"> 36/2023:</w:t>
      </w:r>
    </w:p>
    <w:p w:rsidR="00F46C34" w:rsidRPr="00F46C34" w:rsidRDefault="00F46C34" w:rsidP="00F46C34">
      <w:pPr>
        <w:pStyle w:val="Paragrafoelenco"/>
        <w:numPr>
          <w:ilvl w:val="0"/>
          <w:numId w:val="35"/>
        </w:numPr>
        <w:spacing w:before="12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F46C34">
        <w:rPr>
          <w:rFonts w:ascii="Arial" w:hAnsi="Arial" w:cs="Arial"/>
          <w:sz w:val="20"/>
          <w:szCs w:val="20"/>
          <w:lang w:val="it-IT"/>
        </w:rPr>
        <w:t>iscritti alla piattaforma messa a disposizione da ASME</w:t>
      </w:r>
      <w:r>
        <w:rPr>
          <w:rFonts w:ascii="Arial" w:hAnsi="Arial" w:cs="Arial"/>
          <w:sz w:val="20"/>
          <w:szCs w:val="20"/>
          <w:lang w:val="it-IT"/>
        </w:rPr>
        <w:t>PA</w:t>
      </w:r>
      <w:r w:rsidRPr="00F46C34">
        <w:rPr>
          <w:rFonts w:ascii="Arial" w:hAnsi="Arial" w:cs="Arial"/>
          <w:sz w:val="20"/>
          <w:szCs w:val="20"/>
          <w:lang w:val="it-IT"/>
        </w:rPr>
        <w:t xml:space="preserve">L </w:t>
      </w:r>
      <w:r>
        <w:rPr>
          <w:rFonts w:ascii="Arial" w:hAnsi="Arial" w:cs="Arial"/>
          <w:sz w:val="20"/>
          <w:szCs w:val="20"/>
          <w:lang w:val="it-IT"/>
        </w:rPr>
        <w:t xml:space="preserve">in uso alla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C.U.C.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Le Terre del Sole.</w:t>
      </w:r>
    </w:p>
    <w:p w:rsidR="00F46C34" w:rsidRPr="00F46C34" w:rsidRDefault="00F46C34" w:rsidP="00F46C34">
      <w:pPr>
        <w:pStyle w:val="Paragrafoelenco"/>
        <w:spacing w:before="120"/>
        <w:ind w:left="714"/>
        <w:contextualSpacing w:val="0"/>
        <w:jc w:val="both"/>
        <w:rPr>
          <w:rFonts w:ascii="Arial" w:hAnsi="Arial" w:cs="Arial"/>
          <w:i/>
          <w:sz w:val="20"/>
          <w:szCs w:val="20"/>
          <w:lang w:val="it-IT"/>
        </w:rPr>
      </w:pPr>
    </w:p>
    <w:p w:rsidR="00527F82" w:rsidRPr="00F76486" w:rsidRDefault="00F76486" w:rsidP="00527F82">
      <w:pPr>
        <w:jc w:val="both"/>
        <w:rPr>
          <w:rFonts w:ascii="Arial" w:hAnsi="Arial" w:cs="Arial"/>
          <w:sz w:val="20"/>
          <w:szCs w:val="20"/>
          <w:lang w:val="it-IT"/>
        </w:rPr>
      </w:pPr>
      <w:r w:rsidRPr="00F76486">
        <w:rPr>
          <w:rFonts w:ascii="Arial" w:hAnsi="Arial" w:cs="Arial"/>
          <w:sz w:val="20"/>
          <w:szCs w:val="20"/>
          <w:lang w:val="it-IT"/>
        </w:rPr>
        <w:t>L’elenco degli operatori invitati</w:t>
      </w:r>
      <w:r w:rsidR="00527F82" w:rsidRPr="00F76486">
        <w:rPr>
          <w:rFonts w:ascii="Arial" w:hAnsi="Arial" w:cs="Arial"/>
          <w:sz w:val="20"/>
          <w:szCs w:val="20"/>
          <w:lang w:val="it-IT"/>
        </w:rPr>
        <w:t xml:space="preserve">, </w:t>
      </w:r>
      <w:r w:rsidR="00527F82" w:rsidRPr="00400872">
        <w:rPr>
          <w:rFonts w:ascii="Arial" w:hAnsi="Arial" w:cs="Arial"/>
          <w:sz w:val="20"/>
          <w:szCs w:val="20"/>
          <w:lang w:val="it-IT"/>
        </w:rPr>
        <w:t>come risulta dal verbale</w:t>
      </w:r>
      <w:r w:rsidR="00A85DC4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A85DC4">
        <w:rPr>
          <w:rFonts w:ascii="Arial" w:hAnsi="Arial" w:cs="Arial"/>
          <w:sz w:val="20"/>
          <w:szCs w:val="20"/>
          <w:lang w:val="it-IT"/>
        </w:rPr>
        <w:t>prot</w:t>
      </w:r>
      <w:proofErr w:type="spellEnd"/>
      <w:r w:rsidR="00A85DC4">
        <w:rPr>
          <w:rFonts w:ascii="Arial" w:hAnsi="Arial" w:cs="Arial"/>
          <w:sz w:val="20"/>
          <w:szCs w:val="20"/>
          <w:lang w:val="it-IT"/>
        </w:rPr>
        <w:t>. 53428 del 13/12/2023</w:t>
      </w:r>
      <w:r w:rsidR="00527F82" w:rsidRPr="00400872">
        <w:rPr>
          <w:rFonts w:ascii="Arial" w:hAnsi="Arial" w:cs="Arial"/>
          <w:sz w:val="20"/>
          <w:szCs w:val="20"/>
          <w:lang w:val="it-IT"/>
        </w:rPr>
        <w:t xml:space="preserve"> conservato agli atti di questa Stazione appaltante,</w:t>
      </w:r>
      <w:r w:rsidR="00527F82" w:rsidRPr="00F76486">
        <w:rPr>
          <w:rFonts w:ascii="Arial" w:hAnsi="Arial" w:cs="Arial"/>
          <w:sz w:val="20"/>
          <w:szCs w:val="20"/>
          <w:lang w:val="it-IT"/>
        </w:rPr>
        <w:t xml:space="preserve"> </w:t>
      </w:r>
      <w:r w:rsidRPr="00F76486">
        <w:rPr>
          <w:rFonts w:ascii="Arial" w:hAnsi="Arial" w:cs="Arial"/>
          <w:sz w:val="20"/>
          <w:szCs w:val="20"/>
          <w:lang w:val="it-IT"/>
        </w:rPr>
        <w:t xml:space="preserve">rimane </w:t>
      </w:r>
      <w:r w:rsidR="00527F82" w:rsidRPr="00F76486">
        <w:rPr>
          <w:rFonts w:ascii="Arial" w:hAnsi="Arial" w:cs="Arial"/>
          <w:sz w:val="20"/>
          <w:szCs w:val="20"/>
          <w:lang w:val="it-IT"/>
        </w:rPr>
        <w:t xml:space="preserve">sottratto all’accesso fino alla scadenza per la presentazione delle offerte ai sensi dell’articolo </w:t>
      </w:r>
      <w:r w:rsidRPr="00F76486">
        <w:rPr>
          <w:rFonts w:ascii="Arial" w:hAnsi="Arial" w:cs="Arial"/>
          <w:sz w:val="20"/>
          <w:szCs w:val="20"/>
          <w:lang w:val="it-IT"/>
        </w:rPr>
        <w:t>35</w:t>
      </w:r>
      <w:r w:rsidR="00527F82" w:rsidRPr="00F76486">
        <w:rPr>
          <w:rFonts w:ascii="Arial" w:hAnsi="Arial" w:cs="Arial"/>
          <w:sz w:val="20"/>
          <w:szCs w:val="20"/>
          <w:lang w:val="it-IT"/>
        </w:rPr>
        <w:t>, comma 2, lettera b) e comma 3, del Codice dei contratti.</w:t>
      </w:r>
    </w:p>
    <w:p w:rsidR="00527F82" w:rsidRPr="00F76486" w:rsidRDefault="00527F82" w:rsidP="00F76486">
      <w:pPr>
        <w:spacing w:before="120"/>
        <w:ind w:left="3600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F76486">
        <w:rPr>
          <w:rFonts w:ascii="Arial" w:hAnsi="Arial" w:cs="Arial"/>
          <w:b/>
          <w:color w:val="000000"/>
          <w:sz w:val="20"/>
          <w:szCs w:val="20"/>
          <w:lang w:val="it-IT"/>
        </w:rPr>
        <w:t>è invitato a presentare offerta</w:t>
      </w:r>
    </w:p>
    <w:p w:rsidR="007172E9" w:rsidRDefault="00527F82" w:rsidP="007172E9">
      <w:pPr>
        <w:spacing w:before="120"/>
        <w:jc w:val="both"/>
        <w:rPr>
          <w:rFonts w:ascii="Arial" w:hAnsi="Arial" w:cs="Arial"/>
          <w:sz w:val="20"/>
          <w:szCs w:val="20"/>
          <w:lang w:val="it-IT"/>
        </w:rPr>
      </w:pPr>
      <w:r w:rsidRPr="00F76486">
        <w:rPr>
          <w:rFonts w:ascii="Arial" w:hAnsi="Arial" w:cs="Arial"/>
          <w:sz w:val="20"/>
          <w:szCs w:val="20"/>
          <w:lang w:val="it-IT"/>
        </w:rPr>
        <w:t>per l’aggiudicazione dei lavori indicati in epigrafe, alle condizioni della presente lettera e dei suoi allegati che ne costituiscono</w:t>
      </w:r>
      <w:r w:rsidR="007172E9">
        <w:rPr>
          <w:rFonts w:ascii="Arial" w:hAnsi="Arial" w:cs="Arial"/>
          <w:sz w:val="20"/>
          <w:szCs w:val="20"/>
          <w:lang w:val="it-IT"/>
        </w:rPr>
        <w:t xml:space="preserve"> parte integrante e sostanziale:</w:t>
      </w:r>
    </w:p>
    <w:p w:rsidR="007172E9" w:rsidRPr="007172E9" w:rsidRDefault="007172E9" w:rsidP="007172E9">
      <w:pPr>
        <w:spacing w:before="12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7172E9">
        <w:rPr>
          <w:rFonts w:ascii="Arial" w:hAnsi="Arial" w:cs="Arial"/>
          <w:b/>
          <w:bCs/>
          <w:iCs/>
          <w:sz w:val="20"/>
          <w:szCs w:val="18"/>
          <w:u w:val="single"/>
          <w:lang w:val="it-IT" w:eastAsia="it-IT"/>
        </w:rPr>
        <w:t xml:space="preserve">Disciplinare di gara e relativi allegati; </w:t>
      </w:r>
    </w:p>
    <w:p w:rsidR="00F46C34" w:rsidRPr="00F46C34" w:rsidRDefault="00F46C34" w:rsidP="00F46C34">
      <w:pPr>
        <w:pStyle w:val="Paragrafoelenco"/>
        <w:numPr>
          <w:ilvl w:val="3"/>
          <w:numId w:val="32"/>
        </w:numPr>
        <w:spacing w:before="60"/>
        <w:contextualSpacing w:val="0"/>
        <w:rPr>
          <w:rFonts w:cstheme="minorHAnsi"/>
          <w:i/>
          <w:sz w:val="20"/>
          <w:szCs w:val="18"/>
          <w:lang w:val="it-IT"/>
        </w:rPr>
      </w:pPr>
      <w:r w:rsidRPr="00F46C34">
        <w:rPr>
          <w:rFonts w:cstheme="minorHAnsi"/>
          <w:i/>
          <w:sz w:val="20"/>
          <w:szCs w:val="18"/>
          <w:lang w:val="it-IT"/>
        </w:rPr>
        <w:t xml:space="preserve">Istruzioni operative per accedere alla Piattaforma e regole tecniche per l’utilizzo della stessa: si rimanda al seguente link: </w:t>
      </w:r>
      <w:hyperlink r:id="rId9" w:history="1">
        <w:r w:rsidRPr="00F46C34">
          <w:rPr>
            <w:rStyle w:val="Collegamentoipertestuale"/>
            <w:rFonts w:cstheme="minorHAnsi"/>
            <w:i/>
            <w:sz w:val="20"/>
            <w:szCs w:val="18"/>
            <w:lang w:val="it-IT"/>
          </w:rPr>
          <w:t>https://piattaforma.asmecomm.it/norme_tecniche.php</w:t>
        </w:r>
      </w:hyperlink>
    </w:p>
    <w:p w:rsidR="00F46C34" w:rsidRPr="00F46C34" w:rsidRDefault="00F46C34" w:rsidP="00F46C34">
      <w:pPr>
        <w:pStyle w:val="Paragrafoelenco"/>
        <w:numPr>
          <w:ilvl w:val="3"/>
          <w:numId w:val="32"/>
        </w:numPr>
        <w:spacing w:before="60"/>
        <w:contextualSpacing w:val="0"/>
        <w:rPr>
          <w:rFonts w:cstheme="minorHAnsi"/>
          <w:i/>
          <w:sz w:val="20"/>
          <w:szCs w:val="18"/>
          <w:lang w:val="it-IT"/>
        </w:rPr>
      </w:pPr>
      <w:proofErr w:type="spellStart"/>
      <w:r w:rsidRPr="00F46C34">
        <w:rPr>
          <w:rFonts w:cstheme="minorHAnsi"/>
          <w:i/>
          <w:sz w:val="20"/>
          <w:szCs w:val="18"/>
          <w:lang w:val="it-IT"/>
        </w:rPr>
        <w:t>DGUEe</w:t>
      </w:r>
      <w:proofErr w:type="spellEnd"/>
      <w:r w:rsidRPr="00F46C34">
        <w:rPr>
          <w:rFonts w:cstheme="minorHAnsi"/>
          <w:i/>
          <w:sz w:val="20"/>
          <w:szCs w:val="18"/>
          <w:lang w:val="it-IT"/>
        </w:rPr>
        <w:t xml:space="preserve"> – da compilare sulla piattaforma;</w:t>
      </w:r>
    </w:p>
    <w:p w:rsidR="00F46C34" w:rsidRPr="00F46C34" w:rsidRDefault="00F46C34" w:rsidP="00F46C34">
      <w:pPr>
        <w:pStyle w:val="Paragrafoelenco"/>
        <w:numPr>
          <w:ilvl w:val="3"/>
          <w:numId w:val="32"/>
        </w:numPr>
        <w:spacing w:before="60"/>
        <w:contextualSpacing w:val="0"/>
        <w:rPr>
          <w:rFonts w:cstheme="minorHAnsi"/>
          <w:i/>
          <w:sz w:val="20"/>
          <w:szCs w:val="18"/>
          <w:lang w:val="it-IT"/>
        </w:rPr>
      </w:pPr>
      <w:r w:rsidRPr="00F46C34">
        <w:rPr>
          <w:rFonts w:cstheme="minorHAnsi"/>
          <w:i/>
          <w:sz w:val="20"/>
          <w:szCs w:val="18"/>
          <w:lang w:val="it-IT"/>
        </w:rPr>
        <w:t>Modello All_1 Modello domanda di partecipazione;</w:t>
      </w:r>
    </w:p>
    <w:p w:rsidR="00F46C34" w:rsidRPr="00F46C34" w:rsidRDefault="00F46C34" w:rsidP="00F46C34">
      <w:pPr>
        <w:pStyle w:val="Paragrafoelenco"/>
        <w:numPr>
          <w:ilvl w:val="3"/>
          <w:numId w:val="32"/>
        </w:numPr>
        <w:spacing w:before="60"/>
        <w:contextualSpacing w:val="0"/>
        <w:rPr>
          <w:rFonts w:cstheme="minorHAnsi"/>
          <w:i/>
          <w:sz w:val="20"/>
          <w:szCs w:val="18"/>
          <w:lang w:val="it-IT"/>
        </w:rPr>
      </w:pPr>
      <w:r w:rsidRPr="00F46C34">
        <w:rPr>
          <w:rFonts w:cstheme="minorHAnsi"/>
          <w:i/>
          <w:sz w:val="20"/>
          <w:szCs w:val="18"/>
          <w:lang w:val="it-IT"/>
        </w:rPr>
        <w:lastRenderedPageBreak/>
        <w:t>Modello All_2 Dichiarazione oneri sicurezza e manodopera;</w:t>
      </w:r>
    </w:p>
    <w:p w:rsidR="00F46C34" w:rsidRPr="00F46C34" w:rsidRDefault="00F46C34" w:rsidP="00F46C34">
      <w:pPr>
        <w:pStyle w:val="Paragrafoelenco"/>
        <w:numPr>
          <w:ilvl w:val="3"/>
          <w:numId w:val="32"/>
        </w:numPr>
        <w:spacing w:before="60"/>
        <w:contextualSpacing w:val="0"/>
        <w:rPr>
          <w:rFonts w:cstheme="minorHAnsi"/>
          <w:bCs/>
          <w:i/>
          <w:iCs/>
          <w:sz w:val="20"/>
          <w:szCs w:val="18"/>
          <w:lang w:val="it-IT" w:eastAsia="it-IT"/>
        </w:rPr>
      </w:pPr>
      <w:r w:rsidRPr="00F46C34">
        <w:rPr>
          <w:rFonts w:cstheme="minorHAnsi"/>
          <w:bCs/>
          <w:i/>
          <w:iCs/>
          <w:sz w:val="20"/>
          <w:szCs w:val="18"/>
          <w:lang w:val="it-IT" w:eastAsia="it-IT"/>
        </w:rPr>
        <w:t>Allegato 3_</w:t>
      </w:r>
      <w:r w:rsidRPr="00F46C34">
        <w:rPr>
          <w:rFonts w:cstheme="minorHAnsi"/>
          <w:i/>
          <w:sz w:val="20"/>
          <w:szCs w:val="18"/>
          <w:lang w:val="it-IT"/>
        </w:rPr>
        <w:t>Consenso</w:t>
      </w:r>
      <w:r w:rsidRPr="00F46C34">
        <w:rPr>
          <w:rFonts w:cstheme="minorHAnsi"/>
          <w:bCs/>
          <w:i/>
          <w:iCs/>
          <w:sz w:val="20"/>
          <w:szCs w:val="18"/>
          <w:lang w:val="it-IT" w:eastAsia="it-IT"/>
        </w:rPr>
        <w:t xml:space="preserve"> al trattamento dei dati personali Regolamento (UE) 2016/79 (GDPR);</w:t>
      </w:r>
    </w:p>
    <w:p w:rsidR="00F46C34" w:rsidRPr="00F46C34" w:rsidRDefault="00F46C34" w:rsidP="00F46C34">
      <w:pPr>
        <w:pStyle w:val="Paragrafoelenco"/>
        <w:numPr>
          <w:ilvl w:val="3"/>
          <w:numId w:val="32"/>
        </w:numPr>
        <w:spacing w:before="60"/>
        <w:contextualSpacing w:val="0"/>
        <w:rPr>
          <w:rFonts w:cstheme="minorHAnsi"/>
          <w:bCs/>
          <w:i/>
          <w:iCs/>
          <w:sz w:val="20"/>
          <w:szCs w:val="18"/>
          <w:lang w:val="it-IT" w:eastAsia="it-IT"/>
        </w:rPr>
      </w:pPr>
      <w:r w:rsidRPr="00F46C34">
        <w:rPr>
          <w:rFonts w:cstheme="minorHAnsi"/>
          <w:i/>
          <w:sz w:val="20"/>
          <w:szCs w:val="18"/>
          <w:lang w:val="it-IT"/>
        </w:rPr>
        <w:t>Allegato</w:t>
      </w:r>
      <w:r w:rsidRPr="00F46C34">
        <w:rPr>
          <w:rFonts w:cstheme="minorHAnsi"/>
          <w:bCs/>
          <w:i/>
          <w:iCs/>
          <w:sz w:val="20"/>
          <w:szCs w:val="18"/>
          <w:lang w:val="it-IT" w:eastAsia="it-IT"/>
        </w:rPr>
        <w:t xml:space="preserve"> 4_ patto di integrità approvato con Delibera GC n. 290 del 07/09/2022;</w:t>
      </w:r>
    </w:p>
    <w:p w:rsidR="00F46C34" w:rsidRPr="00F46C34" w:rsidRDefault="00F46C34" w:rsidP="00F46C34">
      <w:pPr>
        <w:pStyle w:val="Paragrafoelenco"/>
        <w:numPr>
          <w:ilvl w:val="3"/>
          <w:numId w:val="32"/>
        </w:numPr>
        <w:spacing w:before="60"/>
        <w:contextualSpacing w:val="0"/>
        <w:jc w:val="both"/>
        <w:rPr>
          <w:rFonts w:cstheme="minorHAnsi"/>
          <w:i/>
          <w:color w:val="000000"/>
          <w:sz w:val="20"/>
          <w:szCs w:val="18"/>
          <w:lang w:val="it-IT"/>
        </w:rPr>
      </w:pPr>
      <w:r w:rsidRPr="00F46C34">
        <w:rPr>
          <w:rFonts w:cstheme="minorHAnsi"/>
          <w:i/>
          <w:sz w:val="20"/>
          <w:szCs w:val="18"/>
          <w:lang w:val="it-IT"/>
        </w:rPr>
        <w:t xml:space="preserve">Allegato 5_ </w:t>
      </w:r>
      <w:r w:rsidRPr="00F46C34">
        <w:rPr>
          <w:rFonts w:cstheme="minorHAnsi"/>
          <w:i/>
          <w:color w:val="000000"/>
          <w:sz w:val="20"/>
          <w:szCs w:val="18"/>
          <w:lang w:val="it-IT"/>
        </w:rPr>
        <w:t>identificazione dei titolari effettivi;</w:t>
      </w:r>
    </w:p>
    <w:p w:rsidR="00F46C34" w:rsidRPr="00F46C34" w:rsidRDefault="00F46C34" w:rsidP="00F46C34">
      <w:pPr>
        <w:pStyle w:val="Paragrafoelenco"/>
        <w:numPr>
          <w:ilvl w:val="3"/>
          <w:numId w:val="32"/>
        </w:numPr>
        <w:spacing w:before="60"/>
        <w:contextualSpacing w:val="0"/>
        <w:jc w:val="both"/>
        <w:rPr>
          <w:rFonts w:cstheme="minorHAnsi"/>
          <w:i/>
          <w:color w:val="000000"/>
          <w:sz w:val="20"/>
          <w:szCs w:val="18"/>
          <w:lang w:val="it-IT"/>
        </w:rPr>
      </w:pPr>
      <w:r w:rsidRPr="00F46C34">
        <w:rPr>
          <w:rFonts w:cstheme="minorHAnsi"/>
          <w:i/>
          <w:sz w:val="20"/>
          <w:szCs w:val="18"/>
          <w:lang w:val="it-IT"/>
        </w:rPr>
        <w:t xml:space="preserve">Allegato 6_ </w:t>
      </w:r>
      <w:r w:rsidRPr="00F46C34">
        <w:rPr>
          <w:rFonts w:cstheme="minorHAnsi"/>
          <w:i/>
          <w:color w:val="000000"/>
          <w:sz w:val="20"/>
          <w:szCs w:val="18"/>
          <w:lang w:val="it-IT"/>
        </w:rPr>
        <w:t>dichiarazione di assenza di conflitto di interessi a carico dei partecipanti alla gara (e dei titolari effettivi);</w:t>
      </w:r>
    </w:p>
    <w:p w:rsidR="00F46C34" w:rsidRPr="00F46C34" w:rsidRDefault="00F46C34" w:rsidP="00F46C34">
      <w:pPr>
        <w:pStyle w:val="Paragrafoelenco"/>
        <w:numPr>
          <w:ilvl w:val="3"/>
          <w:numId w:val="32"/>
        </w:numPr>
        <w:spacing w:before="60"/>
        <w:contextualSpacing w:val="0"/>
        <w:rPr>
          <w:rFonts w:cstheme="minorHAnsi"/>
          <w:i/>
          <w:sz w:val="20"/>
          <w:szCs w:val="18"/>
          <w:lang w:val="it-IT"/>
        </w:rPr>
      </w:pPr>
      <w:r w:rsidRPr="00F46C34">
        <w:rPr>
          <w:rFonts w:cstheme="minorHAnsi"/>
          <w:i/>
          <w:sz w:val="20"/>
          <w:szCs w:val="18"/>
          <w:lang w:val="it-IT"/>
        </w:rPr>
        <w:t>Allegato 7_dichiarazione di subappalto relativa ai lavori;</w:t>
      </w:r>
    </w:p>
    <w:p w:rsidR="00F46C34" w:rsidRPr="00F46C34" w:rsidRDefault="00F46C34" w:rsidP="00F46C34">
      <w:pPr>
        <w:pStyle w:val="Paragrafoelenco"/>
        <w:numPr>
          <w:ilvl w:val="3"/>
          <w:numId w:val="32"/>
        </w:numPr>
        <w:spacing w:before="60"/>
        <w:contextualSpacing w:val="0"/>
        <w:rPr>
          <w:rFonts w:cstheme="minorHAnsi"/>
          <w:i/>
          <w:sz w:val="20"/>
          <w:szCs w:val="18"/>
          <w:lang w:val="it-IT"/>
        </w:rPr>
      </w:pPr>
      <w:r w:rsidRPr="00F46C34">
        <w:rPr>
          <w:rFonts w:cstheme="minorHAnsi"/>
          <w:i/>
          <w:sz w:val="20"/>
          <w:szCs w:val="18"/>
          <w:lang w:val="it-IT"/>
        </w:rPr>
        <w:t>Allegato 8_dichiarazione tracciabilità flussi finanziari;</w:t>
      </w:r>
    </w:p>
    <w:p w:rsidR="007172E9" w:rsidRPr="00C023DC" w:rsidRDefault="007172E9" w:rsidP="00F46C34">
      <w:pPr>
        <w:pStyle w:val="Paragrafoelenco"/>
        <w:spacing w:before="60"/>
        <w:ind w:left="2874"/>
        <w:contextualSpacing w:val="0"/>
        <w:rPr>
          <w:rFonts w:ascii="Arial" w:hAnsi="Arial" w:cs="Arial"/>
          <w:i/>
          <w:sz w:val="18"/>
          <w:szCs w:val="20"/>
          <w:lang w:val="it-IT"/>
        </w:rPr>
      </w:pPr>
    </w:p>
    <w:p w:rsidR="00527F82" w:rsidRPr="00F76486" w:rsidRDefault="00527F82" w:rsidP="007172E9">
      <w:pPr>
        <w:spacing w:before="120"/>
        <w:jc w:val="both"/>
        <w:rPr>
          <w:rFonts w:ascii="Arial" w:hAnsi="Arial" w:cs="Arial"/>
          <w:sz w:val="20"/>
          <w:szCs w:val="20"/>
          <w:lang w:val="it-IT"/>
        </w:rPr>
      </w:pPr>
      <w:r w:rsidRPr="00F76486">
        <w:rPr>
          <w:rFonts w:ascii="Arial" w:hAnsi="Arial" w:cs="Arial"/>
          <w:sz w:val="20"/>
          <w:szCs w:val="20"/>
          <w:lang w:val="it-IT"/>
        </w:rPr>
        <w:t>Il presente invito non determina il sorgere di posizioni giuridiche tutelabili essendo l’ammissione subordinata all’assenza di cause di esclusione e al possesso dei requisiti richiesti.</w:t>
      </w:r>
    </w:p>
    <w:p w:rsidR="00527F82" w:rsidRPr="00F76486" w:rsidRDefault="00527F82" w:rsidP="007172E9">
      <w:pPr>
        <w:spacing w:before="120"/>
        <w:jc w:val="both"/>
        <w:rPr>
          <w:rFonts w:ascii="Arial" w:hAnsi="Arial" w:cs="Arial"/>
          <w:sz w:val="20"/>
          <w:szCs w:val="20"/>
          <w:lang w:val="it-IT"/>
        </w:rPr>
      </w:pPr>
      <w:r w:rsidRPr="00F76486">
        <w:rPr>
          <w:rFonts w:ascii="Arial" w:hAnsi="Arial" w:cs="Arial"/>
          <w:sz w:val="20"/>
          <w:szCs w:val="20"/>
          <w:lang w:val="it-IT"/>
        </w:rPr>
        <w:t xml:space="preserve">Ai sensi dell’articolo </w:t>
      </w:r>
      <w:r w:rsidR="00F76486" w:rsidRPr="00F76486">
        <w:rPr>
          <w:rFonts w:ascii="Arial" w:hAnsi="Arial" w:cs="Arial"/>
          <w:sz w:val="20"/>
          <w:szCs w:val="20"/>
          <w:lang w:val="it-IT"/>
        </w:rPr>
        <w:t>6</w:t>
      </w:r>
      <w:r w:rsidRPr="00F76486">
        <w:rPr>
          <w:rFonts w:ascii="Arial" w:hAnsi="Arial" w:cs="Arial"/>
          <w:sz w:val="20"/>
          <w:szCs w:val="20"/>
          <w:lang w:val="it-IT"/>
        </w:rPr>
        <w:t>8, comma 1</w:t>
      </w:r>
      <w:r w:rsidR="00F76486" w:rsidRPr="00F76486">
        <w:rPr>
          <w:rFonts w:ascii="Arial" w:hAnsi="Arial" w:cs="Arial"/>
          <w:sz w:val="20"/>
          <w:szCs w:val="20"/>
          <w:lang w:val="it-IT"/>
        </w:rPr>
        <w:t>9</w:t>
      </w:r>
      <w:r w:rsidRPr="00F76486">
        <w:rPr>
          <w:rFonts w:ascii="Arial" w:hAnsi="Arial" w:cs="Arial"/>
          <w:sz w:val="20"/>
          <w:szCs w:val="20"/>
          <w:lang w:val="it-IT"/>
        </w:rPr>
        <w:t xml:space="preserve"> del decreto legislativo </w:t>
      </w:r>
      <w:r w:rsidR="00F76486" w:rsidRPr="00F76486">
        <w:rPr>
          <w:rFonts w:ascii="Arial" w:hAnsi="Arial" w:cs="Arial"/>
          <w:sz w:val="20"/>
          <w:szCs w:val="20"/>
          <w:lang w:val="it-IT"/>
        </w:rPr>
        <w:t>31 marzo 2023 n. 36</w:t>
      </w:r>
      <w:r w:rsidRPr="00F76486">
        <w:rPr>
          <w:rFonts w:ascii="Arial" w:hAnsi="Arial" w:cs="Arial"/>
          <w:sz w:val="20"/>
          <w:szCs w:val="20"/>
          <w:lang w:val="it-IT"/>
        </w:rPr>
        <w:t>, l'operatore economico invitato ha la facoltà di presentare offerta per sé o quale mandatario di operatori riuniti, anche integrando i requisiti di selezione richiesti per l’ammissione.</w:t>
      </w:r>
    </w:p>
    <w:p w:rsidR="00527F82" w:rsidRDefault="00527F82" w:rsidP="007172E9">
      <w:pPr>
        <w:spacing w:before="120"/>
        <w:jc w:val="both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F76486">
        <w:rPr>
          <w:rFonts w:ascii="Arial" w:hAnsi="Arial" w:cs="Arial"/>
          <w:sz w:val="20"/>
          <w:szCs w:val="20"/>
          <w:lang w:val="it-IT"/>
        </w:rPr>
        <w:t>Ai fini di garantire una ragionevole concorrenza e un adeguato numero di offerenti, tale facoltà non è</w:t>
      </w:r>
      <w:r w:rsidRPr="00F76486">
        <w:rPr>
          <w:rFonts w:ascii="Arial" w:hAnsi="Arial" w:cs="Arial"/>
          <w:color w:val="000000"/>
          <w:sz w:val="20"/>
          <w:szCs w:val="20"/>
          <w:lang w:val="it-IT"/>
        </w:rPr>
        <w:t xml:space="preserve"> ammessa tra operatori economici invitati separatamente</w:t>
      </w:r>
      <w:r w:rsidRPr="007172E9">
        <w:rPr>
          <w:rFonts w:ascii="Arial" w:hAnsi="Arial" w:cs="Arial"/>
          <w:color w:val="000000"/>
          <w:sz w:val="20"/>
          <w:szCs w:val="20"/>
          <w:lang w:val="it-IT"/>
        </w:rPr>
        <w:t>.</w:t>
      </w:r>
    </w:p>
    <w:p w:rsidR="007172E9" w:rsidRPr="00F76486" w:rsidRDefault="007172E9" w:rsidP="007172E9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527F82" w:rsidRPr="00F76486" w:rsidRDefault="00527F82" w:rsidP="00F76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82"/>
        </w:tabs>
        <w:spacing w:before="108" w:after="36"/>
        <w:ind w:left="72"/>
        <w:rPr>
          <w:rFonts w:ascii="Arial" w:hAnsi="Arial" w:cs="Arial"/>
          <w:b/>
          <w:color w:val="000000"/>
          <w:spacing w:val="-8"/>
          <w:w w:val="105"/>
          <w:sz w:val="20"/>
          <w:lang w:val="it-IT"/>
        </w:rPr>
      </w:pPr>
      <w:r w:rsidRPr="00F76486">
        <w:rPr>
          <w:rFonts w:ascii="Arial" w:hAnsi="Arial" w:cs="Arial"/>
          <w:b/>
          <w:color w:val="000000"/>
          <w:spacing w:val="-8"/>
          <w:w w:val="105"/>
          <w:sz w:val="20"/>
          <w:lang w:val="it-IT"/>
        </w:rPr>
        <w:t>Scadenza presentazione offerte</w:t>
      </w:r>
      <w:r w:rsidRPr="00F76486">
        <w:rPr>
          <w:rFonts w:ascii="Arial" w:hAnsi="Arial" w:cs="Arial"/>
          <w:b/>
          <w:color w:val="000000"/>
          <w:spacing w:val="-8"/>
          <w:w w:val="105"/>
          <w:sz w:val="20"/>
          <w:lang w:val="it-IT"/>
        </w:rPr>
        <w:tab/>
      </w:r>
      <w:r w:rsidRPr="00F76486">
        <w:rPr>
          <w:rFonts w:ascii="Arial" w:hAnsi="Arial" w:cs="Arial"/>
          <w:b/>
          <w:color w:val="000000"/>
          <w:spacing w:val="-4"/>
          <w:w w:val="105"/>
          <w:sz w:val="20"/>
          <w:lang w:val="it-IT"/>
        </w:rPr>
        <w:t xml:space="preserve">Ore </w:t>
      </w:r>
      <w:r w:rsidR="00F76486" w:rsidRPr="00F76486">
        <w:rPr>
          <w:rFonts w:ascii="Arial" w:hAnsi="Arial" w:cs="Arial"/>
          <w:b/>
          <w:color w:val="000000"/>
          <w:spacing w:val="-4"/>
          <w:w w:val="105"/>
          <w:sz w:val="20"/>
          <w:lang w:val="it-IT"/>
        </w:rPr>
        <w:t>----------</w:t>
      </w:r>
      <w:r w:rsidRPr="00F76486">
        <w:rPr>
          <w:rFonts w:ascii="Arial" w:hAnsi="Arial" w:cs="Arial"/>
          <w:b/>
          <w:color w:val="000000"/>
          <w:spacing w:val="-4"/>
          <w:w w:val="105"/>
          <w:sz w:val="20"/>
          <w:lang w:val="it-IT"/>
        </w:rPr>
        <w:t xml:space="preserve"> di </w:t>
      </w:r>
      <w:r w:rsidR="00F76486" w:rsidRPr="00F76486">
        <w:rPr>
          <w:rFonts w:ascii="Arial" w:hAnsi="Arial" w:cs="Arial"/>
          <w:b/>
          <w:color w:val="000000"/>
          <w:spacing w:val="-4"/>
          <w:w w:val="105"/>
          <w:sz w:val="20"/>
          <w:lang w:val="it-IT"/>
        </w:rPr>
        <w:t>------------</w:t>
      </w:r>
      <w:r w:rsidRPr="00F76486">
        <w:rPr>
          <w:rFonts w:ascii="Arial" w:hAnsi="Arial" w:cs="Arial"/>
          <w:b/>
          <w:color w:val="000000"/>
          <w:spacing w:val="-4"/>
          <w:w w:val="105"/>
          <w:sz w:val="20"/>
          <w:lang w:val="it-IT"/>
        </w:rPr>
        <w:t xml:space="preserve"> 2023</w:t>
      </w:r>
    </w:p>
    <w:p w:rsidR="00F76486" w:rsidRDefault="00F76486" w:rsidP="00F76486">
      <w:pPr>
        <w:ind w:left="6120" w:hanging="450"/>
        <w:jc w:val="right"/>
        <w:rPr>
          <w:rFonts w:ascii="Arial" w:hAnsi="Arial" w:cs="Arial"/>
          <w:b/>
          <w:i/>
          <w:color w:val="000000"/>
          <w:spacing w:val="-2"/>
          <w:w w:val="105"/>
          <w:sz w:val="20"/>
          <w:lang w:val="it-IT"/>
        </w:rPr>
      </w:pPr>
    </w:p>
    <w:p w:rsidR="007172E9" w:rsidRDefault="007172E9" w:rsidP="00F76486">
      <w:pPr>
        <w:ind w:left="6120" w:hanging="450"/>
        <w:jc w:val="right"/>
        <w:rPr>
          <w:rFonts w:ascii="Arial" w:hAnsi="Arial" w:cs="Arial"/>
          <w:b/>
          <w:i/>
          <w:color w:val="000000"/>
          <w:spacing w:val="-2"/>
          <w:w w:val="105"/>
          <w:sz w:val="20"/>
          <w:lang w:val="it-IT"/>
        </w:rPr>
      </w:pPr>
    </w:p>
    <w:p w:rsidR="007172E9" w:rsidRDefault="007172E9" w:rsidP="00F76486">
      <w:pPr>
        <w:ind w:left="6120" w:hanging="450"/>
        <w:jc w:val="right"/>
        <w:rPr>
          <w:rFonts w:ascii="Arial" w:hAnsi="Arial" w:cs="Arial"/>
          <w:b/>
          <w:i/>
          <w:color w:val="000000"/>
          <w:spacing w:val="-2"/>
          <w:w w:val="105"/>
          <w:sz w:val="20"/>
          <w:lang w:val="it-IT"/>
        </w:rPr>
      </w:pPr>
    </w:p>
    <w:p w:rsidR="00527F82" w:rsidRPr="00F76486" w:rsidRDefault="00527F82" w:rsidP="00F76486">
      <w:pPr>
        <w:ind w:left="6120" w:hanging="450"/>
        <w:jc w:val="right"/>
        <w:rPr>
          <w:rFonts w:ascii="Arial" w:hAnsi="Arial" w:cs="Arial"/>
          <w:b/>
          <w:i/>
          <w:color w:val="000000"/>
          <w:spacing w:val="-2"/>
          <w:w w:val="105"/>
          <w:sz w:val="20"/>
          <w:lang w:val="it-IT"/>
        </w:rPr>
      </w:pPr>
      <w:r w:rsidRPr="00F76486">
        <w:rPr>
          <w:rFonts w:ascii="Arial" w:hAnsi="Arial" w:cs="Arial"/>
          <w:b/>
          <w:i/>
          <w:color w:val="000000"/>
          <w:spacing w:val="-2"/>
          <w:w w:val="105"/>
          <w:sz w:val="20"/>
          <w:lang w:val="it-IT"/>
        </w:rPr>
        <w:t xml:space="preserve">Il </w:t>
      </w:r>
      <w:r w:rsidR="00F76486">
        <w:rPr>
          <w:rFonts w:ascii="Arial" w:hAnsi="Arial" w:cs="Arial"/>
          <w:b/>
          <w:i/>
          <w:color w:val="000000"/>
          <w:spacing w:val="-2"/>
          <w:w w:val="105"/>
          <w:sz w:val="20"/>
          <w:lang w:val="it-IT"/>
        </w:rPr>
        <w:t>RUP</w:t>
      </w:r>
    </w:p>
    <w:p w:rsidR="00AA784A" w:rsidRPr="00E11FD1" w:rsidRDefault="00AA784A" w:rsidP="00527F82">
      <w:pPr>
        <w:spacing w:before="120" w:line="360" w:lineRule="auto"/>
        <w:jc w:val="both"/>
        <w:rPr>
          <w:rFonts w:ascii="Arial" w:hAnsi="Arial" w:cs="Arial"/>
          <w:b/>
          <w:i/>
          <w:w w:val="105"/>
          <w:sz w:val="18"/>
          <w:szCs w:val="18"/>
          <w:lang w:val="it-IT"/>
        </w:rPr>
      </w:pPr>
    </w:p>
    <w:sectPr w:rsidR="00AA784A" w:rsidRPr="00E11FD1" w:rsidSect="00F76486">
      <w:headerReference w:type="default" r:id="rId10"/>
      <w:headerReference w:type="first" r:id="rId11"/>
      <w:pgSz w:w="11918" w:h="16854"/>
      <w:pgMar w:top="1060" w:right="1039" w:bottom="567" w:left="109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1DB" w:rsidRDefault="005741DB" w:rsidP="003C7A14">
      <w:r>
        <w:separator/>
      </w:r>
    </w:p>
  </w:endnote>
  <w:endnote w:type="continuationSeparator" w:id="0">
    <w:p w:rsidR="005741DB" w:rsidRDefault="005741DB" w:rsidP="003C7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roman"/>
    <w:panose1 w:val="02020603050405020304"/>
  </w:font>
  <w:font w:name="Segoe UI Symbo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1DB" w:rsidRDefault="005741DB" w:rsidP="003C7A14">
      <w:r>
        <w:separator/>
      </w:r>
    </w:p>
  </w:footnote>
  <w:footnote w:type="continuationSeparator" w:id="0">
    <w:p w:rsidR="005741DB" w:rsidRDefault="005741DB" w:rsidP="003C7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931"/>
      <w:gridCol w:w="7837"/>
    </w:tblGrid>
    <w:tr w:rsidR="00E11FD1" w:rsidRPr="00F57201" w:rsidTr="009F5979">
      <w:trPr>
        <w:trHeight w:val="2404"/>
      </w:trPr>
      <w:tc>
        <w:tcPr>
          <w:tcW w:w="1931" w:type="dxa"/>
          <w:tcBorders>
            <w:right w:val="single" w:sz="4" w:space="0" w:color="auto"/>
          </w:tcBorders>
          <w:shd w:val="clear" w:color="auto" w:fill="auto"/>
        </w:tcPr>
        <w:p w:rsidR="00E11FD1" w:rsidRPr="00F57201" w:rsidRDefault="00E11FD1" w:rsidP="009F5979">
          <w:pPr>
            <w:rPr>
              <w:rFonts w:ascii="Helvetica" w:hAnsi="Helvetica"/>
              <w:color w:val="000000" w:themeColor="text1"/>
            </w:rPr>
          </w:pPr>
        </w:p>
        <w:p w:rsidR="00E11FD1" w:rsidRPr="00F57201" w:rsidRDefault="00E11FD1" w:rsidP="009F5979">
          <w:pPr>
            <w:jc w:val="center"/>
            <w:rPr>
              <w:rFonts w:ascii="Helvetica" w:hAnsi="Helvetica"/>
              <w:color w:val="000000" w:themeColor="text1"/>
            </w:rPr>
          </w:pPr>
          <w:r w:rsidRPr="00F57201">
            <w:rPr>
              <w:rFonts w:ascii="Helvetica" w:hAnsi="Helvetica"/>
              <w:color w:val="000000" w:themeColor="text1"/>
            </w:rPr>
            <w:t xml:space="preserve"> </w:t>
          </w:r>
          <w:r w:rsidRPr="00F57201">
            <w:rPr>
              <w:rFonts w:ascii="Helvetica" w:hAnsi="Helvetica"/>
              <w:noProof/>
              <w:color w:val="000000" w:themeColor="text1"/>
              <w:lang w:val="it-IT" w:eastAsia="it-IT"/>
            </w:rPr>
            <w:drawing>
              <wp:inline distT="0" distB="0" distL="0" distR="0">
                <wp:extent cx="882502" cy="1190846"/>
                <wp:effectExtent l="19050" t="0" r="0" b="0"/>
                <wp:docPr id="1" name="Immagine 1" descr="Immagine che contiene testo, clipart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testo, clipart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828" cy="119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11FD1" w:rsidRPr="00F57201" w:rsidRDefault="00E11FD1" w:rsidP="009F5979">
          <w:pPr>
            <w:jc w:val="center"/>
            <w:rPr>
              <w:rFonts w:ascii="Helvetica" w:hAnsi="Helvetica"/>
              <w:color w:val="000000" w:themeColor="text1"/>
            </w:rPr>
          </w:pPr>
          <w:r w:rsidRPr="00F57201">
            <w:rPr>
              <w:rFonts w:ascii="Helvetica" w:hAnsi="Helvetica"/>
              <w:color w:val="000000" w:themeColor="text1"/>
            </w:rPr>
            <w:t xml:space="preserve"> </w:t>
          </w:r>
        </w:p>
      </w:tc>
      <w:tc>
        <w:tcPr>
          <w:tcW w:w="7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11FD1" w:rsidRPr="00E11FD1" w:rsidRDefault="00E11FD1" w:rsidP="009F5979">
          <w:pPr>
            <w:spacing w:after="120"/>
            <w:ind w:right="653"/>
            <w:jc w:val="center"/>
            <w:outlineLvl w:val="0"/>
            <w:rPr>
              <w:rFonts w:ascii="Helvetica" w:hAnsi="Helvetica"/>
              <w:b/>
              <w:color w:val="000000" w:themeColor="text1"/>
              <w:sz w:val="32"/>
              <w:szCs w:val="36"/>
              <w:lang w:val="it-IT"/>
            </w:rPr>
          </w:pPr>
          <w:r w:rsidRPr="00E11FD1">
            <w:rPr>
              <w:rFonts w:ascii="Helvetica" w:hAnsi="Helvetica"/>
              <w:b/>
              <w:color w:val="000000" w:themeColor="text1"/>
              <w:sz w:val="16"/>
              <w:szCs w:val="16"/>
              <w:lang w:val="it-IT"/>
            </w:rPr>
            <w:br/>
          </w:r>
          <w:r w:rsidRPr="00E11FD1">
            <w:rPr>
              <w:rFonts w:ascii="Helvetica" w:hAnsi="Helvetica"/>
              <w:b/>
              <w:color w:val="000000" w:themeColor="text1"/>
              <w:sz w:val="32"/>
              <w:szCs w:val="36"/>
              <w:lang w:val="it-IT"/>
            </w:rPr>
            <w:t>COMUNE DI ROSETO DEGLI ABRUZZI</w:t>
          </w:r>
        </w:p>
        <w:p w:rsidR="00E11FD1" w:rsidRPr="00E11FD1" w:rsidRDefault="00E11FD1" w:rsidP="009F5979">
          <w:pPr>
            <w:jc w:val="center"/>
            <w:rPr>
              <w:rFonts w:ascii="Helvetica" w:hAnsi="Helvetica"/>
              <w:b/>
              <w:iCs/>
              <w:color w:val="000000" w:themeColor="text1"/>
              <w:sz w:val="24"/>
              <w:szCs w:val="28"/>
              <w:lang w:val="it-IT"/>
            </w:rPr>
          </w:pPr>
          <w:r w:rsidRPr="00E11FD1">
            <w:rPr>
              <w:rFonts w:ascii="Helvetica" w:hAnsi="Helvetica"/>
              <w:b/>
              <w:iCs/>
              <w:color w:val="000000" w:themeColor="text1"/>
              <w:sz w:val="24"/>
              <w:szCs w:val="28"/>
              <w:lang w:val="it-IT"/>
            </w:rPr>
            <w:t>PROVINCIA DI TERAMO</w:t>
          </w:r>
        </w:p>
        <w:p w:rsidR="00E11FD1" w:rsidRPr="00E11FD1" w:rsidRDefault="00E11FD1" w:rsidP="009F5979">
          <w:pPr>
            <w:jc w:val="center"/>
            <w:rPr>
              <w:rFonts w:ascii="Helvetica" w:hAnsi="Helvetica"/>
              <w:b/>
              <w:i/>
              <w:color w:val="000000" w:themeColor="text1"/>
              <w:sz w:val="24"/>
              <w:szCs w:val="28"/>
              <w:lang w:val="it-IT"/>
            </w:rPr>
          </w:pPr>
        </w:p>
        <w:p w:rsidR="00E11FD1" w:rsidRPr="00824E7B" w:rsidRDefault="00E11FD1" w:rsidP="009F5979">
          <w:pPr>
            <w:pStyle w:val="mb-2"/>
            <w:spacing w:before="0" w:beforeAutospacing="0" w:after="120" w:afterAutospacing="0" w:line="276" w:lineRule="auto"/>
            <w:jc w:val="center"/>
            <w:rPr>
              <w:rFonts w:ascii="Helvetica" w:hAnsi="Helvetica"/>
              <w:color w:val="000000" w:themeColor="text1"/>
              <w:sz w:val="20"/>
              <w:szCs w:val="22"/>
            </w:rPr>
          </w:pPr>
          <w:r w:rsidRPr="00824E7B">
            <w:rPr>
              <w:rFonts w:ascii="Helvetica" w:hAnsi="Helvetica"/>
              <w:color w:val="000000" w:themeColor="text1"/>
              <w:sz w:val="20"/>
              <w:szCs w:val="22"/>
            </w:rPr>
            <w:t>Piazza della Repubblica, 64026 Roseto degli Abruzzi (TE)</w:t>
          </w:r>
          <w:r w:rsidRPr="00824E7B">
            <w:rPr>
              <w:rFonts w:ascii="Helvetica" w:hAnsi="Helvetica"/>
              <w:color w:val="000000" w:themeColor="text1"/>
              <w:sz w:val="20"/>
              <w:szCs w:val="22"/>
            </w:rPr>
            <w:br/>
          </w:r>
          <w:proofErr w:type="spellStart"/>
          <w:r w:rsidRPr="00824E7B">
            <w:rPr>
              <w:rFonts w:ascii="Helvetica" w:hAnsi="Helvetica"/>
              <w:color w:val="000000" w:themeColor="text1"/>
              <w:sz w:val="18"/>
              <w:szCs w:val="20"/>
            </w:rPr>
            <w:t>P.IVA</w:t>
          </w:r>
          <w:proofErr w:type="spellEnd"/>
          <w:r w:rsidRPr="00824E7B">
            <w:rPr>
              <w:rFonts w:ascii="Helvetica" w:hAnsi="Helvetica"/>
              <w:color w:val="000000" w:themeColor="text1"/>
              <w:sz w:val="18"/>
              <w:szCs w:val="20"/>
            </w:rPr>
            <w:t xml:space="preserve"> 00176150670 - Tel: 085 894531 – Fax: 085 89453670</w:t>
          </w:r>
          <w:r w:rsidRPr="00824E7B">
            <w:rPr>
              <w:rFonts w:ascii="Helvetica" w:hAnsi="Helvetica"/>
              <w:color w:val="000000" w:themeColor="text1"/>
              <w:sz w:val="18"/>
            </w:rPr>
            <w:t xml:space="preserve"> </w:t>
          </w:r>
          <w:r w:rsidRPr="00824E7B">
            <w:rPr>
              <w:rFonts w:ascii="Helvetica" w:hAnsi="Helvetica"/>
              <w:color w:val="000000" w:themeColor="text1"/>
              <w:sz w:val="18"/>
            </w:rPr>
            <w:br/>
          </w:r>
          <w:r w:rsidRPr="00824E7B">
            <w:rPr>
              <w:rFonts w:ascii="Helvetica" w:hAnsi="Helvetica"/>
              <w:color w:val="000000" w:themeColor="text1"/>
              <w:sz w:val="18"/>
              <w:szCs w:val="20"/>
            </w:rPr>
            <w:t xml:space="preserve">pec: </w:t>
          </w:r>
          <w:hyperlink r:id="rId2" w:history="1">
            <w:r w:rsidRPr="00824E7B">
              <w:rPr>
                <w:rStyle w:val="Collegamentoipertestuale"/>
                <w:rFonts w:ascii="Helvetica" w:eastAsia="Calibri" w:hAnsi="Helvetica"/>
                <w:color w:val="000000" w:themeColor="text1"/>
                <w:sz w:val="22"/>
                <w:lang w:eastAsia="en-US"/>
              </w:rPr>
              <w:t>protocollogenerale@pec.comune.roseto.te.it</w:t>
            </w:r>
          </w:hyperlink>
        </w:p>
        <w:p w:rsidR="00E11FD1" w:rsidRPr="00F57201" w:rsidRDefault="00E11FD1" w:rsidP="009F5979">
          <w:pPr>
            <w:jc w:val="center"/>
            <w:rPr>
              <w:rFonts w:ascii="Helvetica" w:hAnsi="Helvetica"/>
              <w:color w:val="000000" w:themeColor="text1"/>
            </w:rPr>
          </w:pPr>
          <w:r w:rsidRPr="00824E7B">
            <w:rPr>
              <w:rFonts w:ascii="Helvetica" w:hAnsi="Helvetica"/>
              <w:b/>
              <w:color w:val="000000" w:themeColor="text1"/>
              <w:sz w:val="24"/>
              <w:szCs w:val="28"/>
            </w:rPr>
            <w:t>SETTORE II – SERVIZI TECNICI</w:t>
          </w:r>
        </w:p>
      </w:tc>
    </w:tr>
  </w:tbl>
  <w:p w:rsidR="00E11FD1" w:rsidRDefault="00E11FD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931"/>
      <w:gridCol w:w="7837"/>
    </w:tblGrid>
    <w:tr w:rsidR="00B7230F" w:rsidRPr="00F57201" w:rsidTr="00AE6697">
      <w:trPr>
        <w:trHeight w:val="242"/>
      </w:trPr>
      <w:tc>
        <w:tcPr>
          <w:tcW w:w="1931" w:type="dxa"/>
          <w:tcBorders>
            <w:right w:val="single" w:sz="4" w:space="0" w:color="auto"/>
          </w:tcBorders>
          <w:shd w:val="clear" w:color="auto" w:fill="auto"/>
        </w:tcPr>
        <w:p w:rsidR="00B7230F" w:rsidRPr="00F57201" w:rsidRDefault="00B7230F" w:rsidP="003C7A14"/>
        <w:p w:rsidR="00B7230F" w:rsidRPr="00F57201" w:rsidRDefault="00B7230F" w:rsidP="003C7A14">
          <w:r w:rsidRPr="00F57201">
            <w:t xml:space="preserve"> </w:t>
          </w:r>
          <w:r w:rsidRPr="00F57201">
            <w:rPr>
              <w:noProof/>
              <w:lang w:val="it-IT" w:eastAsia="it-IT"/>
            </w:rPr>
            <w:drawing>
              <wp:inline distT="0" distB="0" distL="0" distR="0">
                <wp:extent cx="977900" cy="1460500"/>
                <wp:effectExtent l="0" t="0" r="0" b="0"/>
                <wp:docPr id="8" name="Immagine 1" descr="Immagine che contiene testo, clipart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testo, clipart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7230F" w:rsidRPr="00F57201" w:rsidRDefault="00B7230F" w:rsidP="003C7A14">
          <w:r w:rsidRPr="00F57201">
            <w:t xml:space="preserve"> </w:t>
          </w:r>
        </w:p>
      </w:tc>
      <w:tc>
        <w:tcPr>
          <w:tcW w:w="7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7230F" w:rsidRPr="00DA0E7F" w:rsidRDefault="00B7230F" w:rsidP="003C7A14">
          <w:pPr>
            <w:rPr>
              <w:lang w:val="it-IT"/>
            </w:rPr>
          </w:pPr>
          <w:r w:rsidRPr="00DA0E7F">
            <w:rPr>
              <w:sz w:val="16"/>
              <w:szCs w:val="16"/>
              <w:lang w:val="it-IT"/>
            </w:rPr>
            <w:br/>
          </w:r>
          <w:r w:rsidRPr="00DA0E7F">
            <w:rPr>
              <w:lang w:val="it-IT"/>
            </w:rPr>
            <w:t xml:space="preserve">COMUNE </w:t>
          </w:r>
          <w:proofErr w:type="spellStart"/>
          <w:r w:rsidRPr="00DA0E7F">
            <w:rPr>
              <w:lang w:val="it-IT"/>
            </w:rPr>
            <w:t>DI</w:t>
          </w:r>
          <w:proofErr w:type="spellEnd"/>
          <w:r w:rsidRPr="00DA0E7F">
            <w:rPr>
              <w:lang w:val="it-IT"/>
            </w:rPr>
            <w:t xml:space="preserve"> ROSETO DEGLI ABRUZZI</w:t>
          </w:r>
        </w:p>
        <w:p w:rsidR="00B7230F" w:rsidRPr="00DA0E7F" w:rsidRDefault="00B7230F" w:rsidP="003C7A14">
          <w:pPr>
            <w:rPr>
              <w:lang w:val="it-IT"/>
            </w:rPr>
          </w:pPr>
          <w:r w:rsidRPr="00DA0E7F">
            <w:rPr>
              <w:lang w:val="it-IT"/>
            </w:rPr>
            <w:t xml:space="preserve">PROVINCIA </w:t>
          </w:r>
          <w:proofErr w:type="spellStart"/>
          <w:r w:rsidRPr="00DA0E7F">
            <w:rPr>
              <w:lang w:val="it-IT"/>
            </w:rPr>
            <w:t>DI</w:t>
          </w:r>
          <w:proofErr w:type="spellEnd"/>
          <w:r w:rsidRPr="00DA0E7F">
            <w:rPr>
              <w:lang w:val="it-IT"/>
            </w:rPr>
            <w:t xml:space="preserve"> TERAMO</w:t>
          </w:r>
        </w:p>
        <w:p w:rsidR="00B7230F" w:rsidRPr="00DA0E7F" w:rsidRDefault="00B7230F" w:rsidP="003C7A14">
          <w:pPr>
            <w:rPr>
              <w:lang w:val="it-IT"/>
            </w:rPr>
          </w:pPr>
        </w:p>
        <w:p w:rsidR="00B7230F" w:rsidRPr="00B1611A" w:rsidRDefault="00B7230F" w:rsidP="003C7A14">
          <w:pPr>
            <w:pStyle w:val="mb-2"/>
            <w:rPr>
              <w:sz w:val="22"/>
              <w:szCs w:val="22"/>
            </w:rPr>
          </w:pPr>
          <w:r w:rsidRPr="00F57201">
            <w:rPr>
              <w:sz w:val="22"/>
              <w:szCs w:val="22"/>
            </w:rPr>
            <w:t>Piazza della Repubblica, 64026 Roseto degli Abruzzi (TE)</w:t>
          </w:r>
          <w:r w:rsidRPr="00F57201">
            <w:rPr>
              <w:sz w:val="22"/>
              <w:szCs w:val="22"/>
            </w:rPr>
            <w:br/>
          </w:r>
          <w:proofErr w:type="spellStart"/>
          <w:r w:rsidRPr="00B1611A">
            <w:t>P.IVA</w:t>
          </w:r>
          <w:proofErr w:type="spellEnd"/>
          <w:r w:rsidRPr="00B1611A">
            <w:t xml:space="preserve"> 00176150670</w:t>
          </w:r>
          <w:r>
            <w:t xml:space="preserve"> -</w:t>
          </w:r>
          <w:r w:rsidRPr="00B1611A">
            <w:t xml:space="preserve"> Tel: 085 894531 – Fax: 085 89453670 </w:t>
          </w:r>
          <w:r w:rsidRPr="00B1611A">
            <w:br/>
            <w:t xml:space="preserve">pec: </w:t>
          </w:r>
          <w:hyperlink r:id="rId2" w:history="1">
            <w:r w:rsidRPr="00B1611A">
              <w:rPr>
                <w:rStyle w:val="Collegamentoipertestuale"/>
                <w:rFonts w:ascii="Helvetica" w:eastAsia="Calibri" w:hAnsi="Helvetica"/>
                <w:color w:val="000000" w:themeColor="text1"/>
                <w:lang w:eastAsia="en-US"/>
              </w:rPr>
              <w:t>protocollogenerale@pec.comune.roseto.te.it</w:t>
            </w:r>
          </w:hyperlink>
        </w:p>
        <w:p w:rsidR="00B7230F" w:rsidRPr="00F57201" w:rsidRDefault="00B7230F" w:rsidP="003C7A14">
          <w:r w:rsidRPr="00F57201">
            <w:t>SETTORE II – SERVIZI TECNICI</w:t>
          </w:r>
        </w:p>
        <w:p w:rsidR="00B7230F" w:rsidRPr="00F57201" w:rsidRDefault="00B7230F" w:rsidP="003C7A14"/>
      </w:tc>
    </w:tr>
  </w:tbl>
  <w:p w:rsidR="00B7230F" w:rsidRDefault="00B7230F" w:rsidP="003C7A1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8A7"/>
    <w:multiLevelType w:val="multilevel"/>
    <w:tmpl w:val="47922AD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 w:hint="default"/>
        <w:strike w:val="0"/>
        <w:color w:val="000000"/>
        <w:spacing w:val="16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808DD"/>
    <w:multiLevelType w:val="hybridMultilevel"/>
    <w:tmpl w:val="4C1C5C4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CA2745"/>
    <w:multiLevelType w:val="hybridMultilevel"/>
    <w:tmpl w:val="73064204"/>
    <w:lvl w:ilvl="0" w:tplc="3BE65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E37D6"/>
    <w:multiLevelType w:val="hybridMultilevel"/>
    <w:tmpl w:val="CA3E64FA"/>
    <w:lvl w:ilvl="0" w:tplc="32488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27EB"/>
    <w:multiLevelType w:val="multilevel"/>
    <w:tmpl w:val="52C81CB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69215A"/>
    <w:multiLevelType w:val="multilevel"/>
    <w:tmpl w:val="757A5CFC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4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B3358D"/>
    <w:multiLevelType w:val="multilevel"/>
    <w:tmpl w:val="232EDD38"/>
    <w:lvl w:ilvl="0">
      <w:start w:val="2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1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B384E"/>
    <w:multiLevelType w:val="hybridMultilevel"/>
    <w:tmpl w:val="A1326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77394"/>
    <w:multiLevelType w:val="multilevel"/>
    <w:tmpl w:val="6A9E9FF0"/>
    <w:lvl w:ilvl="0">
      <w:start w:val="1"/>
      <w:numFmt w:val="bullet"/>
      <w:lvlText w:val="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0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9A459F"/>
    <w:multiLevelType w:val="multilevel"/>
    <w:tmpl w:val="682E2D8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2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A50B91"/>
    <w:multiLevelType w:val="hybridMultilevel"/>
    <w:tmpl w:val="C7362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14908"/>
    <w:multiLevelType w:val="multilevel"/>
    <w:tmpl w:val="EDD236D8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6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667767"/>
    <w:multiLevelType w:val="hybridMultilevel"/>
    <w:tmpl w:val="34D05D0E"/>
    <w:lvl w:ilvl="0" w:tplc="0410000F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3">
    <w:nsid w:val="2F0B7DF8"/>
    <w:multiLevelType w:val="multilevel"/>
    <w:tmpl w:val="F0102E40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6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8333A8"/>
    <w:multiLevelType w:val="multilevel"/>
    <w:tmpl w:val="DE1C9374"/>
    <w:lvl w:ilvl="0">
      <w:start w:val="1"/>
      <w:numFmt w:val="bullet"/>
      <w:lvlText w:val="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18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087CA7"/>
    <w:multiLevelType w:val="hybridMultilevel"/>
    <w:tmpl w:val="D5408888"/>
    <w:lvl w:ilvl="0" w:tplc="3BE65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C4CD5"/>
    <w:multiLevelType w:val="multilevel"/>
    <w:tmpl w:val="500077A4"/>
    <w:lvl w:ilvl="0">
      <w:start w:val="1"/>
      <w:numFmt w:val="bullet"/>
      <w:lvlText w:val=""/>
      <w:lvlJc w:val="left"/>
      <w:pPr>
        <w:tabs>
          <w:tab w:val="decimal" w:pos="-220"/>
        </w:tabs>
        <w:ind w:left="284"/>
      </w:pPr>
      <w:rPr>
        <w:rFonts w:ascii="Symbol" w:hAnsi="Symbol" w:hint="default"/>
        <w:strike w:val="0"/>
        <w:color w:val="000000"/>
        <w:spacing w:val="-3"/>
        <w:w w:val="100"/>
        <w:sz w:val="20"/>
        <w:vertAlign w:val="baseline"/>
        <w:lang w:val="it-I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FE5B20"/>
    <w:multiLevelType w:val="hybridMultilevel"/>
    <w:tmpl w:val="67209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B0B23"/>
    <w:multiLevelType w:val="multilevel"/>
    <w:tmpl w:val="54141D0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24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B6658F"/>
    <w:multiLevelType w:val="multilevel"/>
    <w:tmpl w:val="BD444CF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16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441B34"/>
    <w:multiLevelType w:val="multilevel"/>
    <w:tmpl w:val="87B2571A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2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E25E85"/>
    <w:multiLevelType w:val="multilevel"/>
    <w:tmpl w:val="A0F8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180259"/>
    <w:multiLevelType w:val="multilevel"/>
    <w:tmpl w:val="7D92E506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hint="default"/>
        <w:strike w:val="0"/>
        <w:color w:val="000000"/>
        <w:spacing w:val="16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7C51EA"/>
    <w:multiLevelType w:val="multilevel"/>
    <w:tmpl w:val="8FBA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823440"/>
    <w:multiLevelType w:val="multilevel"/>
    <w:tmpl w:val="79845A94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000000"/>
        <w:spacing w:val="2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1E0702"/>
    <w:multiLevelType w:val="multilevel"/>
    <w:tmpl w:val="335CBC3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8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8154F5"/>
    <w:multiLevelType w:val="multilevel"/>
    <w:tmpl w:val="1AF807CA"/>
    <w:lvl w:ilvl="0">
      <w:start w:val="1"/>
      <w:numFmt w:val="bullet"/>
      <w:lvlText w:val=""/>
      <w:lvlJc w:val="left"/>
      <w:pPr>
        <w:tabs>
          <w:tab w:val="decimal" w:pos="79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E674A0"/>
    <w:multiLevelType w:val="hybridMultilevel"/>
    <w:tmpl w:val="F8080C10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6D4E0916"/>
    <w:multiLevelType w:val="multilevel"/>
    <w:tmpl w:val="630084AC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000000"/>
        <w:spacing w:val="7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E012ED"/>
    <w:multiLevelType w:val="hybridMultilevel"/>
    <w:tmpl w:val="B7D6201A"/>
    <w:lvl w:ilvl="0" w:tplc="FC6AF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BE658D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A12C83"/>
    <w:multiLevelType w:val="hybridMultilevel"/>
    <w:tmpl w:val="9FF02A68"/>
    <w:lvl w:ilvl="0" w:tplc="3BE65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658D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D51F6"/>
    <w:multiLevelType w:val="multilevel"/>
    <w:tmpl w:val="3AF6626C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rFonts w:ascii="Arial" w:hAnsi="Arial"/>
        <w:strike w:val="0"/>
        <w:color w:val="000000"/>
        <w:spacing w:val="3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210BAA"/>
    <w:multiLevelType w:val="hybridMultilevel"/>
    <w:tmpl w:val="46466DAC"/>
    <w:lvl w:ilvl="0" w:tplc="3BE65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9E4DBE"/>
    <w:multiLevelType w:val="multilevel"/>
    <w:tmpl w:val="63400B4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2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887ECA"/>
    <w:multiLevelType w:val="hybridMultilevel"/>
    <w:tmpl w:val="D1400800"/>
    <w:lvl w:ilvl="0" w:tplc="3BE658D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33"/>
  </w:num>
  <w:num w:numId="4">
    <w:abstractNumId w:val="31"/>
  </w:num>
  <w:num w:numId="5">
    <w:abstractNumId w:val="6"/>
  </w:num>
  <w:num w:numId="6">
    <w:abstractNumId w:val="4"/>
  </w:num>
  <w:num w:numId="7">
    <w:abstractNumId w:val="18"/>
  </w:num>
  <w:num w:numId="8">
    <w:abstractNumId w:val="32"/>
  </w:num>
  <w:num w:numId="9">
    <w:abstractNumId w:val="30"/>
  </w:num>
  <w:num w:numId="10">
    <w:abstractNumId w:val="12"/>
  </w:num>
  <w:num w:numId="11">
    <w:abstractNumId w:val="19"/>
  </w:num>
  <w:num w:numId="12">
    <w:abstractNumId w:val="0"/>
  </w:num>
  <w:num w:numId="13">
    <w:abstractNumId w:val="23"/>
  </w:num>
  <w:num w:numId="14">
    <w:abstractNumId w:val="21"/>
  </w:num>
  <w:num w:numId="15">
    <w:abstractNumId w:val="26"/>
  </w:num>
  <w:num w:numId="16">
    <w:abstractNumId w:val="20"/>
  </w:num>
  <w:num w:numId="17">
    <w:abstractNumId w:val="28"/>
  </w:num>
  <w:num w:numId="18">
    <w:abstractNumId w:val="13"/>
  </w:num>
  <w:num w:numId="19">
    <w:abstractNumId w:val="24"/>
  </w:num>
  <w:num w:numId="20">
    <w:abstractNumId w:val="14"/>
  </w:num>
  <w:num w:numId="21">
    <w:abstractNumId w:val="11"/>
  </w:num>
  <w:num w:numId="22">
    <w:abstractNumId w:val="8"/>
  </w:num>
  <w:num w:numId="23">
    <w:abstractNumId w:val="5"/>
  </w:num>
  <w:num w:numId="24">
    <w:abstractNumId w:val="25"/>
  </w:num>
  <w:num w:numId="25">
    <w:abstractNumId w:val="34"/>
  </w:num>
  <w:num w:numId="26">
    <w:abstractNumId w:val="22"/>
  </w:num>
  <w:num w:numId="27">
    <w:abstractNumId w:val="15"/>
  </w:num>
  <w:num w:numId="28">
    <w:abstractNumId w:val="2"/>
  </w:num>
  <w:num w:numId="29">
    <w:abstractNumId w:val="27"/>
  </w:num>
  <w:num w:numId="30">
    <w:abstractNumId w:val="7"/>
  </w:num>
  <w:num w:numId="31">
    <w:abstractNumId w:val="10"/>
  </w:num>
  <w:num w:numId="32">
    <w:abstractNumId w:val="29"/>
  </w:num>
  <w:num w:numId="33">
    <w:abstractNumId w:val="1"/>
  </w:num>
  <w:num w:numId="34">
    <w:abstractNumId w:val="2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222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4D1E"/>
    <w:rsid w:val="0006235B"/>
    <w:rsid w:val="0008143F"/>
    <w:rsid w:val="000816CF"/>
    <w:rsid w:val="000C2F25"/>
    <w:rsid w:val="0012322F"/>
    <w:rsid w:val="00186F50"/>
    <w:rsid w:val="001B3EAC"/>
    <w:rsid w:val="001D351F"/>
    <w:rsid w:val="0024235B"/>
    <w:rsid w:val="0024339F"/>
    <w:rsid w:val="00286B52"/>
    <w:rsid w:val="002A073B"/>
    <w:rsid w:val="002A42D7"/>
    <w:rsid w:val="0031654C"/>
    <w:rsid w:val="003A7D98"/>
    <w:rsid w:val="003B05F8"/>
    <w:rsid w:val="003C7A14"/>
    <w:rsid w:val="003D1B15"/>
    <w:rsid w:val="003F5958"/>
    <w:rsid w:val="00400872"/>
    <w:rsid w:val="00417277"/>
    <w:rsid w:val="00423B4D"/>
    <w:rsid w:val="00436559"/>
    <w:rsid w:val="004572C7"/>
    <w:rsid w:val="00470C75"/>
    <w:rsid w:val="004960CD"/>
    <w:rsid w:val="004D1A98"/>
    <w:rsid w:val="00527F82"/>
    <w:rsid w:val="0055269F"/>
    <w:rsid w:val="005601AE"/>
    <w:rsid w:val="005741DB"/>
    <w:rsid w:val="00574A66"/>
    <w:rsid w:val="00575029"/>
    <w:rsid w:val="005A2194"/>
    <w:rsid w:val="005A498F"/>
    <w:rsid w:val="005C2263"/>
    <w:rsid w:val="005D22BC"/>
    <w:rsid w:val="005D771B"/>
    <w:rsid w:val="00622227"/>
    <w:rsid w:val="006642D3"/>
    <w:rsid w:val="006753ED"/>
    <w:rsid w:val="006A3133"/>
    <w:rsid w:val="007172E9"/>
    <w:rsid w:val="00771EE0"/>
    <w:rsid w:val="00786045"/>
    <w:rsid w:val="00802712"/>
    <w:rsid w:val="00865FE5"/>
    <w:rsid w:val="00897BD0"/>
    <w:rsid w:val="008A22CD"/>
    <w:rsid w:val="008A43EF"/>
    <w:rsid w:val="008C515D"/>
    <w:rsid w:val="00900F66"/>
    <w:rsid w:val="0090350B"/>
    <w:rsid w:val="009208FE"/>
    <w:rsid w:val="00933E08"/>
    <w:rsid w:val="009559DD"/>
    <w:rsid w:val="009741F4"/>
    <w:rsid w:val="00974D1E"/>
    <w:rsid w:val="0098625C"/>
    <w:rsid w:val="009E22F8"/>
    <w:rsid w:val="00A15A04"/>
    <w:rsid w:val="00A7635A"/>
    <w:rsid w:val="00A85DC4"/>
    <w:rsid w:val="00AA784A"/>
    <w:rsid w:val="00AD27FE"/>
    <w:rsid w:val="00AD6239"/>
    <w:rsid w:val="00AF344C"/>
    <w:rsid w:val="00B07316"/>
    <w:rsid w:val="00B14BF4"/>
    <w:rsid w:val="00B25D40"/>
    <w:rsid w:val="00B52B9C"/>
    <w:rsid w:val="00B55604"/>
    <w:rsid w:val="00B56B62"/>
    <w:rsid w:val="00B7230F"/>
    <w:rsid w:val="00B903A1"/>
    <w:rsid w:val="00BC208B"/>
    <w:rsid w:val="00BE0340"/>
    <w:rsid w:val="00BF7F32"/>
    <w:rsid w:val="00C023DC"/>
    <w:rsid w:val="00D15101"/>
    <w:rsid w:val="00D17964"/>
    <w:rsid w:val="00D43BDF"/>
    <w:rsid w:val="00DA0E7F"/>
    <w:rsid w:val="00E11FD1"/>
    <w:rsid w:val="00EF2CA8"/>
    <w:rsid w:val="00EF788E"/>
    <w:rsid w:val="00F46C34"/>
    <w:rsid w:val="00F663D9"/>
    <w:rsid w:val="00F76486"/>
    <w:rsid w:val="00FD1D4A"/>
    <w:rsid w:val="00FD3C72"/>
    <w:rsid w:val="00FE69E3"/>
    <w:rsid w:val="00FF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A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2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2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22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227"/>
  </w:style>
  <w:style w:type="paragraph" w:styleId="Pidipagina">
    <w:name w:val="footer"/>
    <w:basedOn w:val="Normale"/>
    <w:link w:val="PidipaginaCarattere"/>
    <w:uiPriority w:val="99"/>
    <w:semiHidden/>
    <w:unhideWhenUsed/>
    <w:rsid w:val="006222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2227"/>
  </w:style>
  <w:style w:type="character" w:styleId="Collegamentoipertestuale">
    <w:name w:val="Hyperlink"/>
    <w:basedOn w:val="Carpredefinitoparagrafo"/>
    <w:rsid w:val="00DA0E7F"/>
    <w:rPr>
      <w:color w:val="0066CC"/>
      <w:u w:val="single"/>
    </w:rPr>
  </w:style>
  <w:style w:type="paragraph" w:customStyle="1" w:styleId="mb-2">
    <w:name w:val="mb-2"/>
    <w:basedOn w:val="Normale"/>
    <w:rsid w:val="00DA0E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DA0E7F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EF2CA8"/>
  </w:style>
  <w:style w:type="paragraph" w:customStyle="1" w:styleId="Default">
    <w:name w:val="Default"/>
    <w:rsid w:val="00EF2CA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B52B9C"/>
    <w:rPr>
      <w:b/>
      <w:bCs/>
    </w:rPr>
  </w:style>
  <w:style w:type="character" w:styleId="Enfasicorsivo">
    <w:name w:val="Emphasis"/>
    <w:basedOn w:val="Carpredefinitoparagrafo"/>
    <w:uiPriority w:val="20"/>
    <w:qFormat/>
    <w:rsid w:val="00B52B9C"/>
    <w:rPr>
      <w:i/>
      <w:iCs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qFormat/>
    <w:locked/>
    <w:rsid w:val="007172E9"/>
  </w:style>
  <w:style w:type="character" w:styleId="Collegamentovisitato">
    <w:name w:val="FollowedHyperlink"/>
    <w:basedOn w:val="Carpredefinitoparagrafo"/>
    <w:uiPriority w:val="99"/>
    <w:semiHidden/>
    <w:unhideWhenUsed/>
    <w:rsid w:val="00F46C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drId3" Type="http://schemas.openxmlformats.org/wordprocessingml/2006/fontTable" Target="fontTable1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iattaforma.asmecomm.it/norme_tecnich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generale@pec.comune.roseto.te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generale@pec.comune.roseto.te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555BD-5DFF-4F32-8438-BB01B7B8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Pisciella</dc:creator>
  <cp:lastModifiedBy>pisciella.ida</cp:lastModifiedBy>
  <cp:revision>17</cp:revision>
  <cp:lastPrinted>2023-12-12T14:44:00Z</cp:lastPrinted>
  <dcterms:created xsi:type="dcterms:W3CDTF">2023-08-09T14:57:00Z</dcterms:created>
  <dcterms:modified xsi:type="dcterms:W3CDTF">2023-12-13T08:17:00Z</dcterms:modified>
</cp:coreProperties>
</file>